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lifornian FB" w:hAnsi="Californian FB"/>
          <w:sz w:val="24"/>
          <w:szCs w:val="24"/>
        </w:rPr>
      </w:pPr>
    </w:p>
    <w:p>
      <w:pPr>
        <w:pStyle w:val="style0"/>
        <w:rPr>
          <w:rFonts w:ascii="Californian FB" w:hAnsi="Californian FB"/>
          <w:sz w:val="24"/>
          <w:szCs w:val="24"/>
        </w:rPr>
      </w:pPr>
      <w:r>
        <w:rPr>
          <w:rFonts w:ascii="Californian FB" w:hAnsi="Californian FB"/>
          <w:sz w:val="24"/>
          <w:szCs w:val="24"/>
        </w:rPr>
        <w:t xml:space="preserve">NAME: </w:t>
      </w:r>
      <w:r>
        <w:rPr>
          <w:rFonts w:ascii="Californian FB" w:hAnsi="Californian FB"/>
          <w:sz w:val="24"/>
          <w:szCs w:val="24"/>
        </w:rPr>
        <w:t>O</w:t>
      </w:r>
      <w:r>
        <w:rPr>
          <w:rFonts w:ascii="Californian FB" w:hAnsi="Californian FB"/>
          <w:sz w:val="24"/>
          <w:szCs w:val="24"/>
        </w:rPr>
        <w:t>LORUNNISOLA EU</w:t>
      </w:r>
      <w:r>
        <w:rPr>
          <w:rFonts w:ascii="Californian FB" w:hAnsi="Californian FB"/>
          <w:sz w:val="24"/>
          <w:szCs w:val="24"/>
        </w:rPr>
        <w:t>NICE OY</w:t>
      </w:r>
      <w:r>
        <w:rPr>
          <w:rFonts w:ascii="Californian FB" w:hAnsi="Californian FB"/>
          <w:sz w:val="24"/>
          <w:szCs w:val="24"/>
        </w:rPr>
        <w:t>NDAMOLA</w:t>
      </w:r>
    </w:p>
    <w:p>
      <w:pPr>
        <w:pStyle w:val="style0"/>
        <w:rPr>
          <w:rFonts w:ascii="Californian FB" w:hAnsi="Californian FB"/>
          <w:sz w:val="24"/>
          <w:szCs w:val="24"/>
        </w:rPr>
      </w:pPr>
      <w:r>
        <w:rPr>
          <w:rFonts w:ascii="Californian FB" w:hAnsi="Californian FB"/>
          <w:sz w:val="24"/>
          <w:szCs w:val="24"/>
        </w:rPr>
        <w:t>DEPARTMENT:</w:t>
      </w:r>
      <w:r>
        <w:rPr>
          <w:rFonts w:ascii="Californian FB" w:hAnsi="Californian FB"/>
          <w:sz w:val="24"/>
          <w:szCs w:val="24"/>
        </w:rPr>
        <w:t>CMS</w:t>
      </w:r>
    </w:p>
    <w:p>
      <w:pPr>
        <w:pStyle w:val="style0"/>
        <w:rPr>
          <w:rFonts w:ascii="Californian FB" w:hAnsi="Californian FB"/>
          <w:sz w:val="24"/>
          <w:szCs w:val="24"/>
        </w:rPr>
      </w:pPr>
      <w:r>
        <w:rPr>
          <w:rFonts w:ascii="Californian FB" w:hAnsi="Californian FB"/>
          <w:sz w:val="24"/>
          <w:szCs w:val="24"/>
        </w:rPr>
        <w:t>MATRIC NO: 19</w:t>
      </w:r>
      <w:r>
        <w:rPr>
          <w:rFonts w:ascii="Californian FB" w:hAnsi="Californian FB"/>
          <w:sz w:val="24"/>
          <w:szCs w:val="24"/>
        </w:rPr>
        <w:t>/SMS04/</w:t>
      </w:r>
      <w:r>
        <w:rPr>
          <w:rFonts w:ascii="Californian FB" w:hAnsi="Californian FB"/>
          <w:sz w:val="24"/>
          <w:szCs w:val="24"/>
        </w:rPr>
        <w:t>035</w:t>
      </w:r>
    </w:p>
    <w:p>
      <w:pPr>
        <w:pStyle w:val="style0"/>
        <w:rPr>
          <w:rFonts w:ascii="Californian FB" w:hAnsi="Californian FB"/>
          <w:sz w:val="24"/>
          <w:szCs w:val="24"/>
        </w:rPr>
      </w:pPr>
      <w:r>
        <w:rPr>
          <w:rFonts w:ascii="Californian FB" w:hAnsi="Californian FB"/>
          <w:sz w:val="24"/>
          <w:szCs w:val="24"/>
        </w:rPr>
        <w:t>COURSE CODE: GST 203</w:t>
      </w:r>
    </w:p>
    <w:p>
      <w:pPr>
        <w:pStyle w:val="style0"/>
        <w:rPr>
          <w:rFonts w:ascii="Californian FB" w:hAnsi="Californian FB"/>
          <w:b/>
          <w:sz w:val="24"/>
          <w:szCs w:val="24"/>
          <w:u w:val="single"/>
        </w:rPr>
      </w:pPr>
      <w:r>
        <w:rPr>
          <w:rFonts w:ascii="Californian FB" w:hAnsi="Californian FB"/>
          <w:b/>
          <w:sz w:val="24"/>
          <w:szCs w:val="24"/>
          <w:u w:val="single"/>
        </w:rPr>
        <w:t xml:space="preserve">Write on an Overview of the Idea of Pressure Group </w:t>
      </w:r>
    </w:p>
    <w:p>
      <w:pPr>
        <w:pStyle w:val="style0"/>
        <w:rPr>
          <w:rFonts w:ascii="Californian FB" w:hAnsi="Californian FB"/>
          <w:sz w:val="24"/>
          <w:szCs w:val="24"/>
          <w:u w:val="single"/>
        </w:rPr>
      </w:pPr>
      <w:r>
        <w:rPr>
          <w:rFonts w:ascii="Californian FB" w:hAnsi="Californian FB"/>
          <w:sz w:val="24"/>
          <w:szCs w:val="24"/>
          <w:u w:val="single"/>
        </w:rPr>
        <w:t>Understanding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           A pressure group is a formal or organised body with a common interest whose fundamental aim is to put pressure on any government institution with the goal of influencing government policies and laws to its own advantage. The pressure group is referred to as ‘’The Functional Representative’’.  Various pressure groups represent different sectors of the society based on functions. According to Anifowose (1999) pressure group is described as ‘’interest groups, lobby groups or even protest groups. These groups could be religious, business-like, educational economic among others. </w:t>
      </w:r>
    </w:p>
    <w:p>
      <w:pPr>
        <w:pStyle w:val="style0"/>
        <w:rPr>
          <w:rFonts w:ascii="Times New Roman" w:cs="Times New Roman" w:hAnsi="Times New Roman"/>
          <w:sz w:val="24"/>
          <w:szCs w:val="24"/>
        </w:rPr>
      </w:pPr>
      <w:r>
        <w:rPr>
          <w:rFonts w:ascii="Times New Roman" w:cs="Times New Roman" w:hAnsi="Times New Roman"/>
          <w:sz w:val="24"/>
          <w:szCs w:val="24"/>
        </w:rPr>
        <w:t>Examples of pressure groups in Nigeria are: ASUU (Academic Staff Union for University), Afenifere, Nigeria’s Labour congress (NLC), Arewa Consultative Forum, etc.</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five types of pressure groups mentioned classified based on the structure of exerting pressure and also by its purposes. They are as follows:</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Interest Groups;</w:t>
      </w:r>
      <w:r>
        <w:rPr>
          <w:rFonts w:ascii="Times New Roman" w:cs="Times New Roman" w:hAnsi="Times New Roman"/>
          <w:sz w:val="24"/>
          <w:szCs w:val="24"/>
        </w:rPr>
        <w:t xml:space="preserve"> these sort of groups are also called sectional groups, representing the society in itself e.g. trade units for instance such as the Convention on Business Integration (CBI).</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Cause Groups</w:t>
      </w:r>
      <w:r>
        <w:rPr>
          <w:rFonts w:ascii="Times New Roman" w:cs="Times New Roman" w:hAnsi="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 and is aimed at achieving at a single objective, even if it lacks formal structure is also seen as a cause group. </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 xml:space="preserve"> Insider and Outsider groups</w:t>
      </w:r>
      <w:r>
        <w:rPr>
          <w:rFonts w:ascii="Times New Roman" w:cs="Times New Roman" w:hAnsi="Times New Roman"/>
          <w:sz w:val="24"/>
          <w:szCs w:val="24"/>
        </w:rPr>
        <w:t xml:space="preserve">: insider groups are regularly consulted by the government, and they have regular access to ministers and legislators. The Nigerian Bar Association is an example of these sort of groups. While on the other hand, outside groups have no access or links to the government and its machineries. They have to use other ways to impact on the government. Examples are the Animal Liberation front which fights for the rights of animals amongst others. These groups are usually radical in nature because they are mostly denied by the government.  </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There are other types mentioned in the book such as </w:t>
      </w:r>
      <w:r>
        <w:rPr>
          <w:rFonts w:ascii="Times New Roman" w:cs="Times New Roman" w:hAnsi="Times New Roman"/>
          <w:b/>
          <w:sz w:val="24"/>
          <w:szCs w:val="24"/>
        </w:rPr>
        <w:t>Anomic groups</w:t>
      </w:r>
      <w:r>
        <w:rPr>
          <w:rFonts w:ascii="Times New Roman" w:cs="Times New Roman" w:hAnsi="Times New Roman"/>
          <w:sz w:val="24"/>
          <w:szCs w:val="24"/>
        </w:rPr>
        <w:t xml:space="preserve">, </w:t>
      </w:r>
      <w:r>
        <w:rPr>
          <w:rFonts w:ascii="Times New Roman" w:cs="Times New Roman" w:hAnsi="Times New Roman"/>
          <w:b/>
          <w:sz w:val="24"/>
          <w:szCs w:val="24"/>
        </w:rPr>
        <w:t>the Associational groups and Non-Associational groups</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Functions of pressure group</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Helps link government to the people,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participation in government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curtail dictatorial tendencies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interests of the minority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Serves as sources of information to government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influence legislation amongst others.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Acts as a checkmate to make democracy better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Treats the gaps in the democratic process </w:t>
      </w:r>
    </w:p>
    <w:bookmarkStart w:id="0" w:name="_GoBack"/>
    <w:bookmarkEnd w:id="0"/>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Informs debates among citizens and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Enhances good accountability in our society.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also known benefits of this organization along with its disadvantages. For instance in the situation where pressure groups remain rigid thereby refusing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use a range of strategies to achieve their goals, but the book focuses on the use of lobbying. This is the practice of actively trying to influence the legislation in one’s favour.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pPr>
        <w:pStyle w:val="style0"/>
        <w:rPr>
          <w:rFonts w:ascii="Times New Roman" w:cs="Times New Roman" w:hAnsi="Times New Roman"/>
          <w:sz w:val="24"/>
          <w:szCs w:val="24"/>
        </w:rPr>
      </w:pPr>
    </w:p>
    <w:p>
      <w:pPr>
        <w:pStyle w:val="style0"/>
        <w:tabs>
          <w:tab w:val="left" w:leader="none" w:pos="8025"/>
        </w:tabs>
        <w:rPr>
          <w:rFonts w:ascii="Californian FB" w:hAnsi="Californian FB"/>
          <w:sz w:val="24"/>
          <w:szCs w:val="24"/>
        </w:rPr>
      </w:pPr>
      <w:r>
        <w:rPr>
          <w:rFonts w:ascii="Times New Roman" w:cs="Times New Roman" w:hAnsi="Times New Roman"/>
          <w:sz w:val="24"/>
          <w:szCs w:val="24"/>
        </w:rPr>
        <w:tab/>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fornian FB">
    <w:altName w:val="Californian FB"/>
    <w:panose1 w:val="02070403060000030204"/>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lang w:val="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684</Words>
  <Characters>3734</Characters>
  <Application>WPS Office</Application>
  <DocSecurity>0</DocSecurity>
  <Paragraphs>30</Paragraphs>
  <ScaleCrop>false</ScaleCrop>
  <LinksUpToDate>false</LinksUpToDate>
  <CharactersWithSpaces>4434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2020-12-02T22:24:43Z</dcterms:created>
  <dc:creator>Microsoft account</dc:creator>
  <lastModifiedBy>TECNO K7</lastModifiedBy>
  <dcterms:modified xsi:type="dcterms:W3CDTF">2020-12-02T22:24:43Z</dcterms:modified>
  <revision>2</revision>
</coreProperties>
</file>

<file path=docProps/custom.xml><?xml version="1.0" encoding="utf-8"?>
<Properties xmlns="http://schemas.openxmlformats.org/officeDocument/2006/custom-properties" xmlns:vt="http://schemas.openxmlformats.org/officeDocument/2006/docPropsVTypes"/>
</file>