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0" w:line="312" w:lineRule="auto"/>
        <w:ind w:left="0" w:right="0" w:firstLine="0"/>
        <w:jc w:val="left"/>
        <w:rPr>
          <w:lang w:val="en-US"/>
        </w:rPr>
      </w:pPr>
      <w:r>
        <w:rPr>
          <w:lang w:val="en-US"/>
        </w:rPr>
        <w:t>Obi Marshall Azuka</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19/MHS01/271</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200 LEVEL</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MBBS</w:t>
      </w:r>
    </w:p>
    <w:p>
      <w:pPr>
        <w:pStyle w:val="5"/>
        <w:keepNext w:val="0"/>
        <w:keepLines w:val="0"/>
        <w:widowControl w:val="0"/>
        <w:shd w:val="clear" w:color="auto" w:fill="auto"/>
        <w:bidi w:val="0"/>
        <w:spacing w:before="0" w:after="360" w:line="312" w:lineRule="auto"/>
        <w:ind w:left="0" w:right="0" w:firstLine="0"/>
        <w:jc w:val="left"/>
      </w:pPr>
      <w:r>
        <w:rPr>
          <w:color w:val="000000"/>
          <w:spacing w:val="0"/>
          <w:w w:val="100"/>
          <w:position w:val="0"/>
          <w:sz w:val="24"/>
          <w:szCs w:val="24"/>
          <w:shd w:val="clear" w:color="auto" w:fill="auto"/>
          <w:lang w:val="en-US" w:eastAsia="en-US" w:bidi="en-US"/>
        </w:rPr>
        <w:t>Gst 203</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SUMMARY OF CHAPTER FIFTEEN</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Maito S. Ajibowu-Yekini</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AN OVERVIEW OF THE IDEA OF PRESSURE GROUP</w:t>
      </w:r>
    </w:p>
    <w:p>
      <w:pPr>
        <w:pStyle w:val="5"/>
        <w:keepNext w:val="0"/>
        <w:keepLines w:val="0"/>
        <w:widowControl w:val="0"/>
        <w:shd w:val="clear" w:color="auto" w:fill="auto"/>
        <w:bidi w:val="0"/>
        <w:spacing w:before="0" w:after="0" w:line="312" w:lineRule="auto"/>
        <w:ind w:left="0" w:right="0" w:firstLine="0"/>
        <w:jc w:val="left"/>
      </w:pPr>
      <w:r>
        <w:rPr>
          <w:color w:val="000000"/>
          <w:spacing w:val="0"/>
          <w:w w:val="100"/>
          <w:position w:val="0"/>
          <w:sz w:val="24"/>
          <w:szCs w:val="24"/>
          <w:shd w:val="clear" w:color="auto" w:fill="auto"/>
          <w:lang w:val="en-US" w:eastAsia="en-US" w:bidi="en-US"/>
        </w:rPr>
        <w:t>Understanding Pressure Group</w:t>
      </w:r>
    </w:p>
    <w:p>
      <w:pPr>
        <w:pStyle w:val="5"/>
        <w:keepNext w:val="0"/>
        <w:keepLines w:val="0"/>
        <w:widowControl w:val="0"/>
        <w:shd w:val="clear" w:color="auto" w:fill="auto"/>
        <w:bidi w:val="0"/>
        <w:spacing w:before="0" w:after="0" w:line="312" w:lineRule="auto"/>
        <w:ind w:left="0" w:right="0" w:firstLine="480"/>
        <w:jc w:val="left"/>
      </w:pPr>
      <w:r>
        <w:rPr>
          <w:color w:val="000000"/>
          <w:spacing w:val="0"/>
          <w:w w:val="100"/>
          <w:position w:val="0"/>
          <w:sz w:val="24"/>
          <w:szCs w:val="24"/>
          <w:shd w:val="clear" w:color="auto" w:fill="auto"/>
          <w:lang w:val="en-US" w:eastAsia="en-US" w:bidi="en-US"/>
        </w:rPr>
        <w:t>To Amount to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w:t>
      </w:r>
      <w:r>
        <w:rPr>
          <w:color w:val="000000"/>
          <w:spacing w:val="0"/>
          <w:w w:val="100"/>
          <w:position w:val="0"/>
          <w:sz w:val="24"/>
          <w:szCs w:val="24"/>
          <w:shd w:val="clear" w:color="auto" w:fill="auto"/>
          <w:vertAlign w:val="superscript"/>
          <w:lang w:val="en-US" w:eastAsia="en-US" w:bidi="en-US"/>
        </w:rPr>
        <w:t>11</w:t>
      </w:r>
      <w:r>
        <w:rPr>
          <w:color w:val="000000"/>
          <w:spacing w:val="0"/>
          <w:w w:val="100"/>
          <w:position w:val="0"/>
          <w:sz w:val="24"/>
          <w:szCs w:val="24"/>
          <w:shd w:val="clear" w:color="auto" w:fill="auto"/>
          <w:lang w:val="en-US" w:eastAsia="en-US" w:bidi="en-US"/>
        </w:rPr>
        <w:t xml:space="preserve">. This is the idea that various </w:t>
      </w:r>
      <w:r>
        <w:rPr>
          <w:color w:val="000000"/>
          <w:spacing w:val="0"/>
          <w:w w:val="100"/>
          <w:position w:val="0"/>
          <w:sz w:val="24"/>
          <w:szCs w:val="24"/>
          <w:shd w:val="clear" w:color="auto" w:fill="auto"/>
          <w:lang w:val="en-US" w:eastAsia="en-US" w:bidi="en-US"/>
        </w:rPr>
        <w:t>pressure groups represent different sectors of the society based on their functions.</w:t>
      </w:r>
    </w:p>
    <w:p>
      <w:pPr>
        <w:pStyle w:val="5"/>
        <w:keepNext w:val="0"/>
        <w:keepLines w:val="0"/>
        <w:widowControl w:val="0"/>
        <w:shd w:val="clear" w:color="auto" w:fill="auto"/>
        <w:bidi w:val="0"/>
        <w:spacing w:before="0" w:after="0"/>
        <w:ind w:left="0" w:right="0" w:firstLine="460"/>
        <w:jc w:val="left"/>
      </w:pPr>
      <w:r>
        <w:rPr>
          <w:color w:val="000000"/>
          <w:spacing w:val="0"/>
          <w:w w:val="100"/>
          <w:position w:val="0"/>
          <w:sz w:val="24"/>
          <w:szCs w:val="24"/>
          <w:shd w:val="clear" w:color="auto" w:fill="auto"/>
          <w:lang w:val="en-US" w:eastAsia="en-US" w:bidi="en-US"/>
        </w:rPr>
        <w:t>According to Anifowose (1999) pressure group is described as "interest groups, lobby groups or even protest groups/ Pressure groups came into existence to complement, enhance or even to protect the interest of their member or groups (Oyeleye, 1998). What pressure groups seek to achieve is to ensure that the government does their biddings. And with some pressure through the right channels and means, pressure groups are able to make government listen to them.</w:t>
      </w:r>
    </w:p>
    <w:p>
      <w:pPr>
        <w:pStyle w:val="5"/>
        <w:keepNext w:val="0"/>
        <w:keepLines w:val="0"/>
        <w:widowControl w:val="0"/>
        <w:shd w:val="clear" w:color="auto" w:fill="auto"/>
        <w:bidi w:val="0"/>
        <w:spacing w:before="0" w:after="0"/>
        <w:ind w:left="0" w:right="0" w:firstLine="600"/>
        <w:jc w:val="left"/>
      </w:pPr>
      <w:r>
        <w:rPr>
          <w:color w:val="000000"/>
          <w:spacing w:val="0"/>
          <w:w w:val="100"/>
          <w:position w:val="0"/>
          <w:sz w:val="24"/>
          <w:szCs w:val="24"/>
          <w:shd w:val="clear" w:color="auto" w:fill="auto"/>
          <w:lang w:val="en-US" w:eastAsia="en-US" w:bidi="en-US"/>
        </w:rPr>
        <w:t>Pressure groups and political parties</w:t>
      </w:r>
      <w:r>
        <w:rPr>
          <w:color w:val="000000"/>
          <w:spacing w:val="0"/>
          <w:w w:val="100"/>
          <w:position w:val="0"/>
          <w:sz w:val="24"/>
          <w:szCs w:val="24"/>
          <w:shd w:val="clear" w:color="auto" w:fill="auto"/>
          <w:vertAlign w:val="superscript"/>
          <w:lang w:val="en-US" w:eastAsia="en-US" w:bidi="en-US"/>
        </w:rPr>
        <w:t xml:space="preserve">1 </w:t>
      </w:r>
      <w:r>
        <w:rPr>
          <w:color w:val="000000"/>
          <w:spacing w:val="0"/>
          <w:w w:val="100"/>
          <w:position w:val="0"/>
          <w:sz w:val="24"/>
          <w:szCs w:val="24"/>
          <w:shd w:val="clear" w:color="auto" w:fill="auto"/>
          <w:lang w:val="en-US" w:eastAsia="en-US" w:bidi="en-US"/>
        </w:rPr>
        <w:t xml:space="preserve">activities may sometimes appear similar, but they are different from each other. The first distinction is that political parties seek to gain government powers; while on the other hand, pressure groups do not seek to gain power. Rather, their main aim is to influence </w:t>
      </w:r>
      <w:r>
        <w:rPr>
          <w:color w:val="000000"/>
          <w:spacing w:val="0"/>
          <w:w w:val="100"/>
          <w:position w:val="0"/>
          <w:sz w:val="24"/>
          <w:szCs w:val="24"/>
          <w:shd w:val="clear" w:color="auto" w:fill="auto"/>
          <w:lang w:val="en-US" w:eastAsia="en-US" w:bidi="en-US"/>
        </w:rPr>
        <w:t>political decisions. Second, political parties have a wide range of policies, whereas pressure groups narrow their actions. Also pressure groups are not actually accountable for any of their action, while political parties do account for their actions.</w:t>
      </w:r>
    </w:p>
    <w:p>
      <w:pPr>
        <w:pStyle w:val="5"/>
        <w:keepNext w:val="0"/>
        <w:keepLines w:val="0"/>
        <w:widowControl w:val="0"/>
        <w:shd w:val="clear" w:color="auto" w:fill="auto"/>
        <w:bidi w:val="0"/>
        <w:spacing w:before="0" w:after="0"/>
        <w:ind w:left="0" w:right="0" w:firstLine="660"/>
        <w:jc w:val="left"/>
        <w:rPr>
          <w:color w:val="000000"/>
          <w:spacing w:val="0"/>
          <w:w w:val="100"/>
          <w:position w:val="0"/>
          <w:sz w:val="24"/>
          <w:szCs w:val="24"/>
          <w:shd w:val="clear" w:color="auto" w:fill="auto"/>
          <w:lang w:val="en-US" w:eastAsia="en-US" w:bidi="en-US"/>
        </w:rPr>
      </w:pPr>
      <w:r>
        <w:rPr>
          <w:color w:val="000000"/>
          <w:spacing w:val="0"/>
          <w:w w:val="100"/>
          <w:position w:val="0"/>
          <w:sz w:val="24"/>
          <w:szCs w:val="24"/>
          <w:shd w:val="clear" w:color="auto" w:fill="auto"/>
          <w:lang w:val="en-US" w:eastAsia="en-US" w:bidi="en-US"/>
        </w:rPr>
        <w:t xml:space="preserve">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w:t>
      </w:r>
    </w:p>
    <w:p>
      <w:pPr>
        <w:pStyle w:val="5"/>
        <w:keepNext w:val="0"/>
        <w:keepLines w:val="0"/>
        <w:widowControl w:val="0"/>
        <w:shd w:val="clear" w:color="auto" w:fill="auto"/>
        <w:bidi w:val="0"/>
        <w:spacing w:before="0" w:after="0"/>
        <w:ind w:left="0" w:right="0" w:firstLine="660"/>
        <w:jc w:val="left"/>
      </w:pPr>
      <w:bookmarkStart w:id="0" w:name="_GoBack"/>
      <w:bookmarkEnd w:id="0"/>
      <w:r>
        <w:rPr>
          <w:color w:val="000000"/>
          <w:spacing w:val="0"/>
          <w:w w:val="100"/>
          <w:position w:val="0"/>
          <w:sz w:val="24"/>
          <w:szCs w:val="24"/>
          <w:shd w:val="clear" w:color="auto" w:fill="auto"/>
          <w:lang w:val="en-US" w:eastAsia="en-US" w:bidi="en-US"/>
        </w:rPr>
        <w:t>TYPES OF PRESSURE GROUPS</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Interest Groups: This group is also seen as sectional groups, resenting the people In the society.</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 xml:space="preserve">Cause Groups: These groups are promotion groups, which seek to promote particular </w:t>
      </w:r>
      <w:r>
        <w:rPr>
          <w:color w:val="000000"/>
          <w:spacing w:val="0"/>
          <w:w w:val="100"/>
          <w:position w:val="0"/>
          <w:sz w:val="24"/>
          <w:szCs w:val="24"/>
          <w:shd w:val="clear" w:color="auto" w:fill="auto"/>
          <w:lang w:val="en-US" w:eastAsia="en-US" w:bidi="en-US"/>
        </w:rPr>
        <w:t>causes.</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Insider Groups and Outsider Groups: Insider groups are regularly consulted by the government. They have regular access to ministers or legislators. However, an insider group may be high or low profile, nevertheless they intend to have influence on government's mission and visions. On the other hand, outside group have no access or links to the government and its machineries. Anomic Groups: Groups here have unpredictable actions and behavior as they work based on the moment and situation in the society.</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FUNCTIONS OF PRESSURE GROUPS</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Links Government to the People: One of the functions of pressure groups is that it serves as a link between the government of the day and the people it governs</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Promotes Participation in Government:</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 xml:space="preserve">Another function of pressure groups is that it promotes public participation in the activities </w:t>
      </w:r>
      <w:r>
        <w:rPr>
          <w:color w:val="000000"/>
          <w:spacing w:val="0"/>
          <w:w w:val="100"/>
          <w:position w:val="0"/>
          <w:sz w:val="24"/>
          <w:szCs w:val="24"/>
          <w:shd w:val="clear" w:color="auto" w:fill="auto"/>
          <w:lang w:val="en-US" w:eastAsia="en-US" w:bidi="en-US"/>
        </w:rPr>
        <w:t>of government of the day.</w:t>
      </w:r>
    </w:p>
    <w:p>
      <w:pPr>
        <w:pStyle w:val="5"/>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US" w:eastAsia="en-US" w:bidi="en-US"/>
        </w:rPr>
        <w:t>Serving as sources of information to Government: Another function of pressure groups is that they as sources of information to the government.</w:t>
      </w:r>
    </w:p>
    <w:sectPr>
      <w:footnotePr>
        <w:numFmt w:val="decimal"/>
      </w:footnotePr>
      <w:pgSz w:w="5760" w:h="7936"/>
      <w:pgMar w:top="152" w:right="123" w:bottom="2" w:left="197" w:header="0" w:footer="3" w:gutter="0"/>
      <w:pgNumType w:start="1"/>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86"/>
    <w:family w:val="auto"/>
    <w:pitch w:val="default"/>
    <w:sig w:usb0="00000000" w:usb1="00000000" w:usb2="00000000" w:usb3="00000000" w:csb0="00000000"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Body text|1_"/>
    <w:basedOn w:val="2"/>
    <w:link w:val="5"/>
    <w:qFormat/>
    <w:uiPriority w:val="0"/>
    <w:rPr>
      <w:rFonts w:ascii="Arial" w:hAnsi="Arial" w:eastAsia="Arial" w:cs="Arial"/>
      <w:u w:val="none"/>
    </w:rPr>
  </w:style>
  <w:style w:type="paragraph" w:customStyle="1" w:styleId="5">
    <w:name w:val="Body text|1"/>
    <w:basedOn w:val="1"/>
    <w:link w:val="4"/>
    <w:qFormat/>
    <w:uiPriority w:val="0"/>
    <w:pPr>
      <w:widowControl w:val="0"/>
      <w:shd w:val="clear" w:color="auto" w:fill="FFFFFF"/>
      <w:spacing w:line="300" w:lineRule="auto"/>
    </w:pPr>
    <w:rPr>
      <w:rFonts w:ascii="Arial" w:hAnsi="Arial" w:eastAsia="Arial" w:cs="Arial"/>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2020-12-03T07:52:51Z</dcterms:created>
  <cp:lastModifiedBy>Marshall’s iPhone</cp:lastModifiedBy>
  <dcterms:modified xsi:type="dcterms:W3CDTF">2020-12-03T07:54:07Z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