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Eke udodiri justin</w:t>
      </w:r>
    </w:p>
    <w:p>
      <w:pPr>
        <w:pStyle w:val="style0"/>
        <w:jc w:val="both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19/</w:t>
      </w:r>
      <w:r>
        <w:rPr>
          <w:rFonts w:cs="Times New Roman" w:hAnsi="Times New Roman"/>
          <w:color w:val="000000"/>
          <w:lang w:val="en-US"/>
        </w:rPr>
        <w:t>sms04</w:t>
      </w:r>
      <w:r>
        <w:rPr>
          <w:rFonts w:ascii="Times New Roman" w:cs="Times New Roman" w:hAnsi="Times New Roman"/>
          <w:color w:val="000000"/>
        </w:rPr>
        <w:t>/0</w:t>
      </w:r>
      <w:r>
        <w:rPr>
          <w:rFonts w:cs="Times New Roman" w:hAnsi="Times New Roman"/>
          <w:color w:val="000000"/>
          <w:lang w:val="en-US"/>
        </w:rPr>
        <w:t>10</w:t>
      </w:r>
    </w:p>
    <w:p>
      <w:pPr>
        <w:pStyle w:val="style0"/>
        <w:jc w:val="both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Government and political institution (GST 203</w:t>
      </w:r>
      <w:r>
        <w:rPr>
          <w:rFonts w:ascii="Times New Roman" w:cs="Times New Roman" w:hAnsi="Times New Roman"/>
          <w:color w:val="000000"/>
        </w:rPr>
        <w:t>)</w:t>
      </w:r>
    </w:p>
    <w:p>
      <w:pPr>
        <w:pStyle w:val="style0"/>
        <w:jc w:val="both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 xml:space="preserve">A review </w:t>
      </w:r>
      <w:r>
        <w:rPr>
          <w:rFonts w:ascii="Times New Roman" w:cs="Times New Roman" w:hAnsi="Times New Roman"/>
          <w:color w:val="000000"/>
        </w:rPr>
        <w:t>of</w:t>
      </w:r>
      <w:r>
        <w:rPr>
          <w:rFonts w:ascii="Times New Roman" w:cs="Times New Roman" w:hAnsi="Times New Roman"/>
          <w:color w:val="000000"/>
        </w:rPr>
        <w:t xml:space="preserve"> chapter </w:t>
      </w:r>
      <w:r>
        <w:rPr>
          <w:rFonts w:ascii="Times New Roman" w:cs="Times New Roman" w:hAnsi="Times New Roman"/>
          <w:color w:val="000000"/>
        </w:rPr>
        <w:t>fifteen (15)</w:t>
      </w:r>
      <w:r>
        <w:rPr>
          <w:rFonts w:ascii="Times New Roman" w:cs="Times New Roman" w:hAnsi="Times New Roman"/>
          <w:color w:val="000000"/>
        </w:rPr>
        <w:t xml:space="preserve">”an overview on the </w:t>
      </w:r>
      <w:r>
        <w:rPr>
          <w:rFonts w:ascii="Times New Roman" w:cs="Times New Roman" w:hAnsi="Times New Roman"/>
          <w:color w:val="000000"/>
        </w:rPr>
        <w:t xml:space="preserve">idea of pressure group” </w:t>
      </w:r>
      <w:r>
        <w:rPr>
          <w:rFonts w:ascii="Times New Roman" w:cs="Times New Roman" w:hAnsi="Times New Roman"/>
          <w:color w:val="000000"/>
        </w:rPr>
        <w:t xml:space="preserve">in “Salient issues in government and </w:t>
      </w:r>
      <w:r>
        <w:rPr>
          <w:rFonts w:ascii="Times New Roman" w:cs="Times New Roman" w:hAnsi="Times New Roman"/>
          <w:color w:val="000000"/>
        </w:rPr>
        <w:t>Nigeria’s Politics.</w:t>
      </w:r>
    </w:p>
    <w:p>
      <w:pPr>
        <w:pStyle w:val="style0"/>
        <w:jc w:val="both"/>
        <w:rPr>
          <w:rFonts w:ascii="Times New Roman" w:cs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cs="Times New Roman" w:hAnsi="Times New Roman"/>
          <w:color w:val="000000"/>
        </w:rPr>
        <w:t xml:space="preserve">To amount pressure </w:t>
      </w:r>
      <w:r>
        <w:rPr>
          <w:rFonts w:ascii="Times New Roman" w:cs="Times New Roman" w:hAnsi="Times New Roman"/>
          <w:color w:val="000000"/>
        </w:rPr>
        <w:t xml:space="preserve">is to persuade someone or coerce a person into doing </w:t>
      </w:r>
      <w:r>
        <w:rPr>
          <w:rFonts w:ascii="Times New Roman" w:cs="Times New Roman" w:hAnsi="Times New Roman"/>
          <w:color w:val="000000"/>
        </w:rPr>
        <w:t xml:space="preserve">something. This makes interest groups a formal and </w:t>
      </w:r>
      <w:r>
        <w:rPr>
          <w:rFonts w:ascii="Times New Roman" w:cs="Times New Roman" w:hAnsi="Times New Roman"/>
          <w:color w:val="000000"/>
        </w:rPr>
        <w:t>organized</w:t>
      </w:r>
      <w:r>
        <w:rPr>
          <w:rFonts w:ascii="Times New Roman" w:cs="Times New Roman" w:hAnsi="Times New Roman"/>
          <w:color w:val="000000"/>
        </w:rPr>
        <w:t xml:space="preserve"> </w:t>
      </w:r>
      <w:r>
        <w:rPr>
          <w:rFonts w:ascii="Times New Roman" w:cs="Times New Roman" w:hAnsi="Times New Roman"/>
          <w:color w:val="000000"/>
        </w:rPr>
        <w:t xml:space="preserve">body with a common interest whose fundamental aim is to put pressure </w:t>
      </w:r>
      <w:r>
        <w:rPr>
          <w:rFonts w:ascii="Times New Roman" w:cs="Times New Roman" w:hAnsi="Times New Roman"/>
          <w:color w:val="000000"/>
        </w:rPr>
        <w:t xml:space="preserve">on any governmental institution with the goal of influencing </w:t>
      </w:r>
      <w:r>
        <w:rPr>
          <w:rFonts w:ascii="Times New Roman" w:cs="Times New Roman" w:hAnsi="Times New Roman"/>
          <w:color w:val="000000"/>
        </w:rPr>
        <w:t xml:space="preserve">government policies and laws to </w:t>
      </w:r>
      <w:r>
        <w:rPr>
          <w:rFonts w:ascii="Times New Roman" w:cs="Times New Roman" w:hAnsi="Times New Roman"/>
          <w:color w:val="000000"/>
        </w:rPr>
        <w:t>it’s</w:t>
      </w:r>
      <w:r>
        <w:rPr>
          <w:rFonts w:ascii="Times New Roman" w:cs="Times New Roman" w:hAnsi="Times New Roman"/>
          <w:color w:val="000000"/>
        </w:rPr>
        <w:t xml:space="preserve"> own advantage. Personally, </w:t>
      </w:r>
      <w:r>
        <w:rPr>
          <w:rFonts w:ascii="Times New Roman" w:cs="Times New Roman" w:hAnsi="Times New Roman"/>
          <w:color w:val="000000"/>
        </w:rPr>
        <w:t xml:space="preserve">I see Pressure Group as a group or set of people with a common ideology </w:t>
      </w:r>
      <w:r>
        <w:rPr>
          <w:rFonts w:ascii="Times New Roman" w:cs="Times New Roman" w:hAnsi="Times New Roman"/>
          <w:color w:val="000000"/>
        </w:rPr>
        <w:t xml:space="preserve">and philosophy in seeing things the same way and are brought together by their common interest. </w:t>
      </w:r>
      <w:r>
        <w:rPr>
          <w:rFonts w:ascii="Times New Roman" w:cs="Times New Roman" w:hAnsi="Times New Roman"/>
          <w:color w:val="000000"/>
        </w:rPr>
        <w:t>Pressure Group could be referred to as “</w:t>
      </w:r>
      <w:r>
        <w:rPr>
          <w:rFonts w:ascii="Times New Roman" w:cs="Times New Roman" w:hAnsi="Times New Roman"/>
          <w:color w:val="000000"/>
        </w:rPr>
        <w:t>The Functional Representative”</w:t>
      </w:r>
      <w:r>
        <w:rPr>
          <w:rFonts w:ascii="Times New Roman" w:cs="Times New Roman" w:hAnsi="Times New Roman"/>
          <w:color w:val="000000"/>
        </w:rPr>
        <w:t xml:space="preserve">. This is the idea that various pressure groups </w:t>
      </w:r>
      <w:r>
        <w:rPr>
          <w:rFonts w:ascii="Times New Roman" w:cs="Times New Roman" w:hAnsi="Times New Roman"/>
          <w:color w:val="000000"/>
        </w:rPr>
        <w:t xml:space="preserve">represents various sectors of the society based on </w:t>
      </w:r>
      <w:r>
        <w:rPr>
          <w:rFonts w:ascii="Times New Roman" w:cs="Times New Roman" w:hAnsi="Times New Roman"/>
          <w:color w:val="000000"/>
        </w:rPr>
        <w:t xml:space="preserve">professions. For example, the Nigerian Bar Association (NBA) </w:t>
      </w:r>
      <w:r>
        <w:rPr>
          <w:rFonts w:ascii="Times New Roman" w:cs="Times New Roman" w:hAnsi="Times New Roman"/>
          <w:color w:val="000000"/>
        </w:rPr>
        <w:t xml:space="preserve">represents the lawyers and solicitors while the Nigerian Medical </w:t>
      </w:r>
      <w:r>
        <w:rPr>
          <w:rFonts w:ascii="Times New Roman" w:cs="Times New Roman" w:hAnsi="Times New Roman"/>
          <w:color w:val="000000"/>
        </w:rPr>
        <w:t xml:space="preserve">Association (NMA) are representatives of those in the medical </w:t>
      </w:r>
      <w:r>
        <w:rPr>
          <w:rFonts w:ascii="Times New Roman" w:cs="Times New Roman" w:hAnsi="Times New Roman"/>
          <w:color w:val="000000"/>
        </w:rPr>
        <w:t xml:space="preserve">field. There also the </w:t>
      </w:r>
      <w:r>
        <w:rPr>
          <w:rFonts w:ascii="Times New Roman" w:cs="Times New Roman" w:hAnsi="Times New Roman"/>
          <w:color w:val="000000"/>
        </w:rPr>
        <w:t xml:space="preserve">Academic Staff Union of Universities </w:t>
      </w:r>
      <w:r>
        <w:rPr>
          <w:rFonts w:ascii="Times New Roman" w:cs="Times New Roman" w:hAnsi="Times New Roman"/>
          <w:color w:val="000000"/>
        </w:rPr>
        <w:t xml:space="preserve">(ASUU) which champions the interest of </w:t>
      </w:r>
      <w:r>
        <w:rPr>
          <w:rFonts w:ascii="Times New Roman" w:cs="Times New Roman" w:hAnsi="Times New Roman"/>
          <w:color w:val="000000"/>
        </w:rPr>
        <w:t xml:space="preserve">academics and conditions </w:t>
      </w:r>
      <w:r>
        <w:rPr>
          <w:rFonts w:ascii="Times New Roman" w:cs="Times New Roman" w:hAnsi="Times New Roman"/>
          <w:color w:val="000000"/>
        </w:rPr>
        <w:t xml:space="preserve">of learning in Nigerian Universities; mostly </w:t>
      </w:r>
      <w:r>
        <w:rPr>
          <w:rFonts w:ascii="Times New Roman" w:cs="Times New Roman" w:hAnsi="Times New Roman"/>
          <w:color w:val="000000"/>
        </w:rPr>
        <w:t xml:space="preserve">the federal and state universities in Nigeria. This pressure groups seem to be </w:t>
      </w:r>
      <w:r>
        <w:rPr>
          <w:rFonts w:ascii="Times New Roman" w:cs="Times New Roman" w:hAnsi="Times New Roman"/>
          <w:color w:val="000000"/>
        </w:rPr>
        <w:t>the most populous among others in Nigeria, most times when the government is not treating them right u hear of an ASUU strike just like the one that happened earlier this year 2020</w:t>
      </w:r>
      <w:r>
        <w:rPr>
          <w:rFonts w:ascii="Times New Roman" w:cs="Times New Roman" w:hAnsi="Times New Roman"/>
          <w:color w:val="000000"/>
        </w:rPr>
        <w:t xml:space="preserve">. The first ASUU strike </w:t>
      </w:r>
      <w:r>
        <w:rPr>
          <w:rFonts w:ascii="Times New Roman" w:cs="Times New Roman" w:eastAsia="Times New Roman" w:hAnsi="Times New Roman"/>
          <w:color w:val="000000"/>
        </w:rPr>
        <w:br/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occurred after the end of the military era in 1999, Nigerians ushered in democracy and a government that promised to be people oriented. But it didn't take long for Nigerian students to experience a disruption in their academic pursuit. Few months after the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>Obasanjo-Atiku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 administration was sworn-in, ASUU embarked on a nationwide strike and it lasted for five months.</w:t>
      </w:r>
    </w:p>
    <w:p>
      <w:pPr>
        <w:pStyle w:val="style0"/>
        <w:jc w:val="both"/>
        <w:rPr>
          <w:rFonts w:ascii="Times New Roman" w:cs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According to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>Anifowose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 (1999)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 pressure group is described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>as “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>intrest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 groups, lobby groups or even protest groups”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>. Pressure groups came into existence to compliment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, enhance or even to protect the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>inter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est of their group and members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>(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>Oyeleye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 19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>88)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. What pressure group seeks to achieve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is to make the government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carry out their bid and with pressure through the right means or channel,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the government will listen to them. Pressure Groups too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influence public policy, administration and even go a long way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>to determining the political structure of the society and forms of government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.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These groups could be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religious, business-like, educational,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ethnic-oriented, gender-sensitive, economic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or social among others. There are many pressure groups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in Nigeria namely thus Christian Association of Nigeria (CAN),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>Nigeria Bar Association (NBA)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, Area People’s Congress (Representing the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>Yoruba’s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>), and so on.</w:t>
      </w:r>
    </w:p>
    <w:p>
      <w:pPr>
        <w:pStyle w:val="style0"/>
        <w:jc w:val="both"/>
        <w:rPr>
          <w:rFonts w:ascii="Times New Roman" w:cs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Political parties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activities may sometimes appear to be similar but it is no firstly because the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>aim of political party or entity is to gain power and control governance in a state but pressure groups don’t seek power but rather the seek to influence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 political decisions. Secondly,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political parties have a wide range of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policies but pressure groups narrow their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goals. Thirdly,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political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>parties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 actions are accounted for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but this is not in the case of pressure groups because they are not being voted for.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Political parties are organized groups unlike pressure groups. These do not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point to the fact the both don’t have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anything in common. They do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>infact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they could relate together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to achieve societal changes and they might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>align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their interests with that of political parties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that are believed to possess the capability to further their interests.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>Pressure groups existence is to checkmate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 and make democracy better, to compensate for the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tyranny of majority of people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in the society. Also, to treat the gap in the democratic process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to inform debates among ourselves, to encourage participation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and to enhance good accountability in our daily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society.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Most times, Pressure groups have their short comings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or downside, due to their selfish interest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pressure is mounted to alter the direction of government decision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while not considering government limited resources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>e.g.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>When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professional bodies go on strike, citizens suffer and government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might be incapacitated due to shortage of funds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to meet the requirements of these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>association.</w:t>
      </w:r>
    </w:p>
    <w:p>
      <w:pPr>
        <w:pStyle w:val="style0"/>
        <w:jc w:val="both"/>
        <w:rPr>
          <w:rFonts w:ascii="Times New Roman" w:cs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Types of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groups, The Interest groups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are seen as the voice of the society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representing the people and are also seen as sectional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groups. For example trade units like CBI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>(Confederation of British Industry)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>.</w:t>
      </w:r>
    </w:p>
    <w:p>
      <w:pPr>
        <w:pStyle w:val="style0"/>
        <w:jc w:val="both"/>
        <w:rPr>
          <w:rFonts w:ascii="Times New Roman" w:cs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The cause groups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are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promotional groups which seek to promote particular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causes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>For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 example Charities and environmental groups</w:t>
      </w:r>
    </w:p>
    <w:p>
      <w:pPr>
        <w:pStyle w:val="style0"/>
        <w:jc w:val="both"/>
        <w:rPr>
          <w:rFonts w:ascii="Times New Roman" w:cs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>The Anomic group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 have unpredictable actions and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>behavior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 as they work base on moment and situations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in the society. They are not guided by appropriate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>behavioral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 style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>or rule and mist times act violently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>; riot, protest, strikes and sometimes revolutionary forms in which they amount pressure.</w:t>
      </w:r>
    </w:p>
    <w:p>
      <w:pPr>
        <w:pStyle w:val="style0"/>
        <w:jc w:val="both"/>
        <w:rPr>
          <w:rFonts w:ascii="Times New Roman" w:cs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>Associational groups and non-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>associational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groups: The associational groups are formal and recognized in a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state. They are registered even with their location known but the non-associational group in the other hand arise as a virtue of kinship or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family, social tradition, tribal or even race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>affliction, just to mention a few.</w:t>
      </w:r>
    </w:p>
    <w:p>
      <w:pPr>
        <w:pStyle w:val="style0"/>
        <w:jc w:val="both"/>
        <w:rPr>
          <w:rFonts w:ascii="Times New Roman" w:cs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>In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sider groups and outsider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groups: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An insider group like the NBA have access to government and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>it’s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 machinery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however they could be low profiting but they seek to influence government policy and the outsider groups have no link to the government or legislation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like Rights for Animal, Earth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>liberation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 and so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on. They are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radical because they are denied by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government. However, both groups changes from time to time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>based on the government in power.</w:t>
      </w:r>
    </w:p>
    <w:p>
      <w:pPr>
        <w:pStyle w:val="style0"/>
        <w:jc w:val="both"/>
        <w:rPr>
          <w:rFonts w:ascii="Times New Roman" w:cs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Functions of pressure groups are as follows: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linking the government to the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>people,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 pressure groups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stay up to date on relevant information and sensitize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>the people and also relate to the government what the people think</w:t>
      </w:r>
    </w:p>
    <w:p>
      <w:pPr>
        <w:pStyle w:val="style0"/>
        <w:jc w:val="both"/>
        <w:rPr>
          <w:rFonts w:ascii="Times New Roman" w:cs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>Promotes participation in government: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 Pressure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groups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engage in demonstrations and other measures to put their views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across to the government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>thei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r activities therefore promotes political participation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>and carries the citizens along.</w:t>
      </w:r>
    </w:p>
    <w:p>
      <w:pPr>
        <w:pStyle w:val="style0"/>
        <w:jc w:val="both"/>
        <w:rPr>
          <w:rFonts w:ascii="Times New Roman" w:cs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Serving as a source of information to the government: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 As the pressure groups lobby government on various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>fronts, the interaction offers the government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 availaspect or issues they might have no knowledge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>of.</w:t>
      </w:r>
    </w:p>
    <w:p>
      <w:pPr>
        <w:pStyle w:val="style0"/>
        <w:jc w:val="both"/>
        <w:rPr>
          <w:rFonts w:ascii="Times New Roman" w:cs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Curtailing of Dictatorial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>Tendencies: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 Criticism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of government policies curtail any Dictatorial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tendency government may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have. Also pressure groups ensures that government do not perpetuate themselves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>in power thereby thrilling in dictatorship</w:t>
      </w:r>
    </w:p>
    <w:p>
      <w:pPr>
        <w:pStyle w:val="style0"/>
        <w:jc w:val="both"/>
        <w:rPr>
          <w:rFonts w:ascii="Times New Roman" w:cs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Other functions of pressure groups include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 xml:space="preserve">promotion of the minority interest, influencing </w:t>
      </w:r>
      <w:r>
        <w:rPr>
          <w:rFonts w:ascii="Times New Roman" w:cs="Times New Roman" w:eastAsia="Times New Roman" w:hAnsi="Times New Roman"/>
          <w:color w:val="000000"/>
          <w:shd w:val="clear" w:color="auto" w:fill="ffffff"/>
        </w:rPr>
        <w:t>legislation and lobbying among others.</w:t>
      </w:r>
    </w:p>
    <w:p>
      <w:pPr>
        <w:pStyle w:val="style0"/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</w:pPr>
    </w:p>
    <w:p>
      <w:pPr>
        <w:pStyle w:val="style0"/>
        <w:rPr>
          <w:rFonts w:ascii="Helvetica" w:eastAsia="Times New Roman" w:hAnsi="Helvetica"/>
          <w:color w:val="333333"/>
          <w:sz w:val="24"/>
          <w:szCs w:val="24"/>
          <w:shd w:val="clear" w:color="auto" w:fill="ffffff"/>
        </w:rPr>
      </w:pPr>
    </w:p>
    <w:p>
      <w:pPr>
        <w:pStyle w:val="style0"/>
        <w:rPr>
          <w:rFonts w:ascii="Helvetica" w:eastAsia="Times New Roman" w:hAnsi="Helvetica"/>
          <w:color w:val="333333"/>
          <w:shd w:val="clear" w:color="auto" w:fill="ffffff"/>
        </w:rPr>
      </w:pPr>
    </w:p>
    <w:p>
      <w:pPr>
        <w:pStyle w:val="style0"/>
        <w:rPr>
          <w:rFonts w:ascii="Helvetica" w:eastAsia="Times New Roman" w:hAnsi="Helvetica"/>
          <w:color w:val="333333"/>
          <w:shd w:val="clear" w:color="auto" w:fill="ffffff"/>
        </w:rPr>
      </w:pPr>
    </w:p>
    <w:p>
      <w:pPr>
        <w:pStyle w:val="style0"/>
        <w:rPr>
          <w:rFonts w:ascii="Helvetica" w:eastAsia="Times New Roman" w:hAnsi="Helvetica"/>
          <w:color w:val="333333"/>
          <w:shd w:val="clear" w:color="auto" w:fill="ffffff"/>
        </w:rPr>
      </w:pPr>
    </w:p>
    <w:p>
      <w:pPr>
        <w:pStyle w:val="style0"/>
        <w:rPr>
          <w:rFonts w:ascii="Helvetica" w:eastAsia="Times New Roman" w:hAnsi="Helvetica"/>
          <w:color w:val="333333"/>
          <w:shd w:val="clear" w:color="auto" w:fill="ffffff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hint="default"/>
          <w:color w:val="000000"/>
        </w:rPr>
        <w:t>Eke</w:t>
      </w:r>
      <w:r>
        <w:rPr>
          <w:rFonts w:ascii="Times New Roman" w:cs="Times New Roman" w:hAnsi="Times New Roman" w:hint="default"/>
          <w:color w:val="000000"/>
        </w:rPr>
        <w:t xml:space="preserve"> </w:t>
      </w:r>
      <w:r>
        <w:rPr>
          <w:rFonts w:ascii="Times New Roman" w:cs="Times New Roman" w:hAnsi="Times New Roman" w:hint="default"/>
          <w:color w:val="000000"/>
        </w:rPr>
        <w:t>udodiri</w:t>
      </w:r>
      <w:r>
        <w:rPr>
          <w:rFonts w:ascii="Times New Roman" w:cs="Times New Roman" w:hAnsi="Times New Roman" w:hint="default"/>
          <w:color w:val="000000"/>
        </w:rPr>
        <w:t xml:space="preserve"> </w:t>
      </w:r>
      <w:r>
        <w:rPr>
          <w:rFonts w:ascii="Times New Roman" w:cs="Times New Roman" w:hAnsi="Times New Roman" w:hint="default"/>
          <w:color w:val="000000"/>
        </w:rPr>
        <w:t>justin</w:t>
      </w:r>
    </w:p>
    <w:p>
      <w:pPr>
        <w:pStyle w:val="style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19/</w:t>
      </w:r>
      <w:r>
        <w:rPr>
          <w:rFonts w:cs="Times New Roman" w:eastAsia="Times New Roman" w:hAnsi="Times New Roman"/>
          <w:color w:val="333333"/>
          <w:sz w:val="24"/>
          <w:szCs w:val="24"/>
          <w:shd w:val="clear" w:color="auto" w:fill="ffffff"/>
          <w:lang w:val="en-US"/>
        </w:rPr>
        <w:t>sms04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/0</w:t>
      </w:r>
      <w:r>
        <w:rPr>
          <w:rFonts w:cs="Times New Roman" w:eastAsia="Times New Roman" w:hAnsi="Times New Roman"/>
          <w:color w:val="333333"/>
          <w:sz w:val="24"/>
          <w:szCs w:val="24"/>
          <w:shd w:val="clear" w:color="auto" w:fill="ffffff"/>
          <w:lang w:val="en-US"/>
        </w:rPr>
        <w:t>10</w:t>
      </w:r>
    </w:p>
    <w:p>
      <w:pPr>
        <w:pStyle w:val="style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Government and political institution (GST 203)</w:t>
      </w:r>
    </w:p>
    <w:p>
      <w:pPr>
        <w:pStyle w:val="style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A review of chapter two (2)”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an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historical analysis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of the evolution of the Nigerian State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in “Salient issues in government and Nigeria’s Politics. </w:t>
      </w:r>
    </w:p>
    <w:p>
      <w:pPr>
        <w:pStyle w:val="style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The Nigerian historical background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of government and politics involves both the pre-colonial and the colonial period.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The Nigerian State is a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colonial creation. It is a product of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of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a historical arrangement that arose out of European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adventure with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it’s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eventual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culmination in the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colonization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of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Africa.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The Nigerian pre-colonial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comprised of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different independent Chiefdoms, states, kingdoms and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empires, these among others include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the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Borno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Empire, the Hausa states and the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Sokoto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caliphate in the North; the Igbo segmentary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societies in the east; Benin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kingdom and the Oyo Empire in the west and several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ethnic identities. </w:t>
      </w:r>
    </w:p>
    <w:p>
      <w:pPr>
        <w:pStyle w:val="style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The time when man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lived in Nigeria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is unknown but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there are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archaeological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evidence from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different parts of Nigeria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which pointed to the fact that man had settled in the region long ago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since the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Palacolithic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period 500,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000-9000BC.The artifacts, mostly stone tools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which further confirmed that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Nigerians tool part in the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Stone Age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civilization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that lasted from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3,000,000-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5000BC. The e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xc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a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v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ation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of a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Stone Age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skeleton at Iwo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Eleru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near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Akure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in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Ondo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state.</w:t>
      </w:r>
    </w:p>
    <w:p>
      <w:pPr>
        <w:pStyle w:val="style0"/>
        <w:ind w:firstLine="72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Men lived in remote areas like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Nok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, Igbo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Ukwu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, Ife and Benin known as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ancientCivilisation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. Terracotta was discovered in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Nok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in 1936,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Nok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culture is believed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tohave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existed due to the transitional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civilisation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between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Stone Age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and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Iron Age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Nok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culture existed between the 5th and 2nd century BC. Ife is known for its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Terracotta. Quartz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was used to make stool. Art historians believed that Ife art was gotten from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Nok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culture because of their similarities in bead making also believed it’s from Ife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that Benin learnt bronze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sculpture. In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Nigeria we have three major ethnic groups wh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ich are Yoruba, Igbo and Hausa-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Fulani. The Yoruba is one of the largest ethnic groups in Nigeria we can trace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theorigin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to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Oduduwa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who is the founder of the Yor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uba kingdom.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Oke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Oramfe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in Ile-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Ife is believed to be the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centre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from which the world was created.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Oduduwa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became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the ruler and was from that stat</w:t>
      </w:r>
      <w:bookmarkStart w:id="0" w:name="_GoBack"/>
      <w:bookmarkEnd w:id="0"/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e. The Yoruba structure had an ’Oba’ who was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theruler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that lived in the palace called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Aafin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. The Oba is both the spiritual and political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head he has limitations to his power known as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Eewo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to curb tyranny and despotism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on the part of the king. If he violated it death would be his punishment. He has other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rulers who assist him with governing the people like the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Baale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and the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Oloja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. Each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town was divided into units or wards watched ov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er by ward head known as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Ijoye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The pattern of administration was hierarchical. The Oyo Empire is an example of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the pre-colonial of the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Yorubaland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, the people were ruled by the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Alaafin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and he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is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regarded as the companion of the gods known as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Ekeji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Orisa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. The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Oyomesi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had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the power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to remove the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Alaafin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when he is dictatorial. The head of the army is known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as the Aare –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Ona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Kankanfo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.</w:t>
      </w:r>
    </w:p>
    <w:p>
      <w:pPr>
        <w:pStyle w:val="style0"/>
        <w:ind w:firstLine="72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The Igbo people were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acephalous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in nature they were divided into five group the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Igbo of eastern Nigeria, Igbo of south eastern Nigeria, Igbo of north eastern Nigeria,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western Igbo and northern Igbo. The ancestor of Igbo according to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Nri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came from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the sky and arrived at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Aguleri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as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their population increased their migrated to other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parts of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Igbo land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to establish settlements. In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Igbo land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there was no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centralized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government they practiced democracy some socio political institution existed in each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village to perform the legislative functions institutions were created like the council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of elders, age grade, family and secret societies. The family was the smallest unit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which was headed by an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Ofo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title holder one of them was the senior known as the</w:t>
      </w:r>
    </w:p>
    <w:p>
      <w:pPr>
        <w:pStyle w:val="style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Okpara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who presided over council meetings.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Oha-na-eze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is a form of general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assembly which consisted the male adult members, the age grade were people born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at a particular time. The secret societies consisted of the diviners’ masquerades,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ubinuknabi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they played significant roles they performed rituals to ward off evil or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appease the gods The Igbo believed in re-incarnation their religious lives were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surrounded by mysticism and superstitions.</w:t>
      </w:r>
    </w:p>
    <w:p>
      <w:pPr>
        <w:pStyle w:val="style0"/>
        <w:ind w:firstLine="72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The Hausa land is located in the northern part of Nigeria, it was made of fourteen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states divided into two groups which are Hausa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bakwai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and Hausa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banzu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. Oral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tradition originated from a man known as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Bayajidda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who killed a snake that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oppressed the people which he later married the queen. Islam was introduced to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Hausa in the fourteen century the Jihad war of 1804 strengthened it. Emirs were put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in place to rule at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Sokoto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and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Gwandu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to hold allegiance to Dan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Fodio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the emirs had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title holders who helped in ruling the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sarkin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fada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galadima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magaji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waziri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yari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They followed a sharia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law.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The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British have been given credit for the creation of Nigeria but the Portuguese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were the first to arrive Nigeria through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Bini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kingdom. The Atlantic slave trade was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the trade carried on across the Atlantic Ocean between Europeans and Africa it made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more importance in the 15th century. The trans-Atlantic slave trade was the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unfortunate channel that first put the British in contact with Nigeria, they later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abolished it through British West African Squadron.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In 1900 Nigeria was under the responsibility of the British colonial office. The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first amalgamation in 1906 into Lagos colony and pr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otectorate of southern Nigeria.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The second amalgamation was in 1914 the British amalgamated northern and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southern Nigeria, British governed Nigeria by Indirect rule which means by using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Local rulers of the society they left their way of life behind with us which we have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  <w:shd w:val="clear" w:color="auto" w:fill="ffffff"/>
        </w:rPr>
        <w:t>been following.</w:t>
      </w:r>
    </w:p>
    <w:p>
      <w:pPr>
        <w:pStyle w:val="style0"/>
        <w:jc w:val="both"/>
        <w:rPr>
          <w:rFonts w:ascii="Helvetica" w:eastAsia="Times New Roman" w:hAnsi="Helvetica"/>
          <w:color w:val="333333"/>
          <w:shd w:val="clear" w:color="auto" w:fill="ffffff"/>
        </w:rPr>
      </w:pPr>
    </w:p>
    <w:p>
      <w:pPr>
        <w:pStyle w:val="style0"/>
        <w:jc w:val="both"/>
        <w:rPr>
          <w:rFonts w:ascii="Helvetica" w:eastAsia="Times New Roman" w:hAnsi="Helvetica"/>
          <w:color w:val="333333"/>
          <w:shd w:val="clear" w:color="auto" w:fill="ffffff"/>
        </w:rPr>
      </w:pPr>
    </w:p>
    <w:p>
      <w:pPr>
        <w:pStyle w:val="style0"/>
        <w:jc w:val="both"/>
        <w:rPr>
          <w:rFonts w:ascii="Helvetica" w:eastAsia="Times New Roman" w:hAnsi="Helvetica"/>
          <w:color w:val="333333"/>
          <w:shd w:val="clear" w:color="auto" w:fill="ffffff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  <w:r>
        <w:rPr>
          <w:rFonts w:ascii="Times New Roman" w:cs="Times New Roman" w:hAnsi="Times New Roman"/>
          <w:sz w:val="28"/>
          <w:szCs w:val="28"/>
          <w:lang w:val="en-GB"/>
        </w:rPr>
        <w:t xml:space="preserve">   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en-GB"/>
        </w:rPr>
      </w:pPr>
      <w:r>
        <w:rPr>
          <w:rFonts w:ascii="Times New Roman" w:cs="Times New Roman" w:hAnsi="Times New Roman"/>
          <w:sz w:val="28"/>
          <w:szCs w:val="28"/>
          <w:lang w:val="en-GB"/>
        </w:rPr>
        <w:t xml:space="preserve">         </w:t>
      </w:r>
    </w:p>
    <w:p>
      <w:pPr>
        <w:pStyle w:val="style0"/>
        <w:rPr>
          <w:rFonts w:ascii="Helvetica" w:eastAsia="Times New Roman" w:hAnsi="Helvetica"/>
          <w:color w:val="333333"/>
          <w:shd w:val="clear" w:color="auto" w:fill="ffffff"/>
        </w:rPr>
      </w:pPr>
    </w:p>
    <w:p>
      <w:pPr>
        <w:pStyle w:val="style0"/>
        <w:rPr>
          <w:rFonts w:ascii="Helvetica" w:eastAsia="Times New Roman" w:hAnsi="Helvetica"/>
          <w:color w:val="333333"/>
          <w:shd w:val="clear" w:color="auto" w:fill="ffffff"/>
        </w:rPr>
      </w:pPr>
      <w:r>
        <w:rPr>
          <w:rFonts w:ascii="Helvetica" w:eastAsia="Times New Roman" w:hAnsi="Helvetica"/>
          <w:color w:val="333333"/>
          <w:shd w:val="clear" w:color="auto" w:fill="ffffff"/>
        </w:rPr>
        <w:t>,</w:t>
      </w:r>
    </w:p>
    <w:p>
      <w:pPr>
        <w:pStyle w:val="style0"/>
        <w:rPr>
          <w:rFonts w:ascii="Helvetica" w:eastAsia="Times New Roman" w:hAnsi="Helvetica"/>
          <w:color w:val="333333"/>
          <w:shd w:val="clear" w:color="auto" w:fill="ffffff"/>
        </w:rPr>
      </w:pPr>
    </w:p>
    <w:p>
      <w:pPr>
        <w:pStyle w:val="style0"/>
        <w:rPr>
          <w:rFonts w:ascii="Helvetica" w:eastAsia="Times New Roman" w:hAnsi="Helvetica"/>
          <w:color w:val="333333"/>
          <w:shd w:val="clear" w:color="auto" w:fill="ffffff"/>
        </w:rPr>
      </w:pPr>
    </w:p>
    <w:p>
      <w:pPr>
        <w:pStyle w:val="style0"/>
        <w:rPr>
          <w:rFonts w:ascii="Helvetica" w:eastAsia="Times New Roman" w:hAnsi="Helvetica"/>
          <w:color w:val="333333"/>
          <w:shd w:val="clear" w:color="auto" w:fill="ffffff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Helvetica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1992</Words>
  <Pages>7</Pages>
  <Characters>10466</Characters>
  <Application>WPS Office</Application>
  <DocSecurity>0</DocSecurity>
  <Paragraphs>95</Paragraphs>
  <ScaleCrop>false</ScaleCrop>
  <LinksUpToDate>false</LinksUpToDate>
  <CharactersWithSpaces>12450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2020-12-05T02:19:11Z</dcterms:created>
  <dc:creator>CHRISTIAN CHUKWUDI</dc:creator>
  <lastModifiedBy>Infinix X572</lastModifiedBy>
  <dcterms:modified xsi:type="dcterms:W3CDTF">2020-12-05T02:19:11Z</dcterms:modified>
  <revision>185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