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A57" w:rsidRDefault="00C9436E">
      <w:pPr>
        <w:rPr>
          <w:rFonts w:ascii="Times New Roman" w:hAnsi="Times New Roman" w:cs="Times New Roman"/>
          <w:sz w:val="24"/>
          <w:szCs w:val="24"/>
        </w:rPr>
      </w:pPr>
      <w:r>
        <w:rPr>
          <w:rFonts w:ascii="Times New Roman" w:hAnsi="Times New Roman" w:cs="Times New Roman"/>
          <w:sz w:val="24"/>
          <w:szCs w:val="24"/>
        </w:rPr>
        <w:t>KEHINDE FORTUNE SIMILEOLWA</w:t>
      </w:r>
    </w:p>
    <w:p w:rsidR="00C9436E" w:rsidRDefault="00C9436E">
      <w:pPr>
        <w:rPr>
          <w:rFonts w:ascii="Times New Roman" w:hAnsi="Times New Roman" w:cs="Times New Roman"/>
          <w:sz w:val="24"/>
          <w:szCs w:val="24"/>
        </w:rPr>
      </w:pPr>
      <w:r>
        <w:rPr>
          <w:rFonts w:ascii="Times New Roman" w:hAnsi="Times New Roman" w:cs="Times New Roman"/>
          <w:sz w:val="24"/>
          <w:szCs w:val="24"/>
        </w:rPr>
        <w:t>18/LAW01/132</w:t>
      </w:r>
    </w:p>
    <w:p w:rsidR="00C9436E" w:rsidRDefault="00C9436E">
      <w:pPr>
        <w:rPr>
          <w:rFonts w:ascii="Times New Roman" w:hAnsi="Times New Roman" w:cs="Times New Roman"/>
          <w:sz w:val="24"/>
          <w:szCs w:val="24"/>
        </w:rPr>
      </w:pPr>
      <w:r>
        <w:rPr>
          <w:rFonts w:ascii="Times New Roman" w:hAnsi="Times New Roman" w:cs="Times New Roman"/>
          <w:sz w:val="24"/>
          <w:szCs w:val="24"/>
        </w:rPr>
        <w:t>LAW OF TORTS</w:t>
      </w:r>
    </w:p>
    <w:p w:rsidR="00C9436E" w:rsidRDefault="00C9436E">
      <w:pPr>
        <w:rPr>
          <w:rFonts w:ascii="Times New Roman" w:hAnsi="Times New Roman" w:cs="Times New Roman"/>
          <w:sz w:val="24"/>
          <w:szCs w:val="24"/>
        </w:rPr>
      </w:pPr>
      <w:r>
        <w:rPr>
          <w:rFonts w:ascii="Times New Roman" w:hAnsi="Times New Roman" w:cs="Times New Roman"/>
          <w:sz w:val="24"/>
          <w:szCs w:val="24"/>
        </w:rPr>
        <w:t>LPB 301</w:t>
      </w:r>
    </w:p>
    <w:p w:rsidR="00C9436E" w:rsidRDefault="00C9436E">
      <w:pPr>
        <w:rPr>
          <w:rFonts w:ascii="Times New Roman" w:hAnsi="Times New Roman" w:cs="Times New Roman"/>
          <w:sz w:val="24"/>
          <w:szCs w:val="24"/>
        </w:rPr>
      </w:pPr>
      <w:r>
        <w:rPr>
          <w:rFonts w:ascii="Times New Roman" w:hAnsi="Times New Roman" w:cs="Times New Roman"/>
          <w:sz w:val="24"/>
          <w:szCs w:val="24"/>
        </w:rPr>
        <w:t xml:space="preserve">            TORT OF TRESPASS TO CHATTEL, CONVERSION AND DETINUE</w:t>
      </w:r>
    </w:p>
    <w:p w:rsidR="00C9436E" w:rsidRDefault="00C9436E">
      <w:pPr>
        <w:rPr>
          <w:rFonts w:ascii="Times New Roman" w:hAnsi="Times New Roman" w:cs="Times New Roman"/>
          <w:sz w:val="24"/>
          <w:szCs w:val="24"/>
        </w:rPr>
      </w:pPr>
      <w:r>
        <w:rPr>
          <w:rFonts w:ascii="Times New Roman" w:hAnsi="Times New Roman" w:cs="Times New Roman"/>
          <w:sz w:val="24"/>
          <w:szCs w:val="24"/>
        </w:rPr>
        <w:t xml:space="preserve">     These three torts protects a possessor (the owner of a chattel) from wrongful interference with. This area of torts is complex, and each of them must be considered separately.</w:t>
      </w:r>
    </w:p>
    <w:p w:rsidR="004A4ADA" w:rsidRDefault="006D41F0">
      <w:pPr>
        <w:rPr>
          <w:rFonts w:ascii="Times New Roman" w:hAnsi="Times New Roman" w:cs="Times New Roman"/>
          <w:sz w:val="24"/>
          <w:szCs w:val="24"/>
        </w:rPr>
      </w:pPr>
      <w:r>
        <w:rPr>
          <w:rFonts w:ascii="Times New Roman" w:hAnsi="Times New Roman" w:cs="Times New Roman"/>
          <w:sz w:val="24"/>
          <w:szCs w:val="24"/>
        </w:rPr>
        <w:t>Trespass to chattel; this tort may be defined as a direct and wrongful interference with a chattel in the possession of the plaintiff, and such interference being either intentional or negligent. This tort can also be defined as</w:t>
      </w:r>
      <w:r w:rsidRPr="006D41F0">
        <w:rPr>
          <w:rFonts w:ascii="Times New Roman" w:hAnsi="Times New Roman" w:cs="Times New Roman"/>
          <w:sz w:val="24"/>
          <w:szCs w:val="24"/>
        </w:rPr>
        <w:t xml:space="preserve"> a tort whereby the infringing par</w:t>
      </w:r>
      <w:r>
        <w:rPr>
          <w:rFonts w:ascii="Times New Roman" w:hAnsi="Times New Roman" w:cs="Times New Roman"/>
          <w:sz w:val="24"/>
          <w:szCs w:val="24"/>
        </w:rPr>
        <w:t>ty has intentionally or negligently</w:t>
      </w:r>
      <w:r w:rsidRPr="006D41F0">
        <w:rPr>
          <w:rFonts w:ascii="Times New Roman" w:hAnsi="Times New Roman" w:cs="Times New Roman"/>
          <w:sz w:val="24"/>
          <w:szCs w:val="24"/>
        </w:rPr>
        <w:t xml:space="preserve"> interfered with another person's lawful possession of a chattel (movable personal property). </w:t>
      </w:r>
      <w:r w:rsidR="00FE76BB" w:rsidRPr="00FE76BB">
        <w:rPr>
          <w:rFonts w:ascii="Times New Roman" w:hAnsi="Times New Roman" w:cs="Times New Roman"/>
          <w:sz w:val="24"/>
          <w:szCs w:val="24"/>
        </w:rPr>
        <w:t>CompuServe</w:t>
      </w:r>
      <w:r w:rsidR="00FE76BB">
        <w:rPr>
          <w:rFonts w:ascii="Times New Roman" w:hAnsi="Times New Roman" w:cs="Times New Roman"/>
          <w:sz w:val="24"/>
          <w:szCs w:val="24"/>
        </w:rPr>
        <w:t xml:space="preserve"> Inc. v. Cyber Promotions, Inc. </w:t>
      </w:r>
      <w:r w:rsidRPr="006D41F0">
        <w:rPr>
          <w:rFonts w:ascii="Times New Roman" w:hAnsi="Times New Roman" w:cs="Times New Roman"/>
          <w:sz w:val="24"/>
          <w:szCs w:val="24"/>
        </w:rPr>
        <w:t>The interference can be any physical contact with the chattel in a quantifiable way, or any dispossession of the chattel (whether by taking it, destroying it, or barring the owner</w:t>
      </w:r>
      <w:r>
        <w:rPr>
          <w:rFonts w:ascii="Times New Roman" w:hAnsi="Times New Roman" w:cs="Times New Roman"/>
          <w:sz w:val="24"/>
          <w:szCs w:val="24"/>
        </w:rPr>
        <w:t>'s access to it). T</w:t>
      </w:r>
      <w:r w:rsidRPr="006D41F0">
        <w:rPr>
          <w:rFonts w:ascii="Times New Roman" w:hAnsi="Times New Roman" w:cs="Times New Roman"/>
          <w:sz w:val="24"/>
          <w:szCs w:val="24"/>
        </w:rPr>
        <w:t>respass to chattels is argued to be actionable per se.</w:t>
      </w:r>
      <w:r>
        <w:rPr>
          <w:rFonts w:ascii="Times New Roman" w:hAnsi="Times New Roman" w:cs="Times New Roman"/>
          <w:sz w:val="24"/>
          <w:szCs w:val="24"/>
        </w:rPr>
        <w:t xml:space="preserve"> This tort seeks to protect the interests of the plaintiff in retaining possession of the chattel, his interest in the physical condition of the chattel and his interest in protecting the chattel against intermeddling. </w:t>
      </w:r>
      <w:r w:rsidR="002F272F">
        <w:rPr>
          <w:rFonts w:ascii="Times New Roman" w:hAnsi="Times New Roman" w:cs="Times New Roman"/>
          <w:sz w:val="24"/>
          <w:szCs w:val="24"/>
        </w:rPr>
        <w:t>The elements of trespass to chattel</w:t>
      </w:r>
      <w:r w:rsidR="002F272F" w:rsidRPr="002F272F">
        <w:rPr>
          <w:rFonts w:ascii="Times New Roman" w:hAnsi="Times New Roman" w:cs="Times New Roman"/>
          <w:sz w:val="24"/>
          <w:szCs w:val="24"/>
        </w:rPr>
        <w:t xml:space="preserve"> are: 1) the lack of the plaintiff's consent to the trespass, 2) interference or intermeddling with possessory interest, and 3) the intentionality of the defendant's actions. Actual damage is not necessarily a required element of a </w:t>
      </w:r>
      <w:bookmarkStart w:id="0" w:name="_GoBack"/>
      <w:bookmarkEnd w:id="0"/>
      <w:r w:rsidR="002F272F" w:rsidRPr="002F272F">
        <w:rPr>
          <w:rFonts w:ascii="Times New Roman" w:hAnsi="Times New Roman" w:cs="Times New Roman"/>
          <w:sz w:val="24"/>
          <w:szCs w:val="24"/>
        </w:rPr>
        <w:t>trespass to chattels claim</w:t>
      </w:r>
      <w:r w:rsidR="00E140C4">
        <w:rPr>
          <w:rFonts w:ascii="Times New Roman" w:hAnsi="Times New Roman" w:cs="Times New Roman"/>
          <w:sz w:val="24"/>
          <w:szCs w:val="24"/>
        </w:rPr>
        <w:t>.</w:t>
      </w:r>
      <w:r w:rsidR="00FE76BB" w:rsidRPr="00FE76BB">
        <w:rPr>
          <w:rFonts w:ascii="Times New Roman" w:hAnsi="Times New Roman" w:cs="Times New Roman"/>
          <w:sz w:val="24"/>
          <w:szCs w:val="24"/>
        </w:rPr>
        <w:t xml:space="preserve"> America Online, Inc. v. IMS,</w:t>
      </w:r>
      <w:r w:rsidR="00FE76BB">
        <w:rPr>
          <w:rFonts w:ascii="Times New Roman" w:hAnsi="Times New Roman" w:cs="Times New Roman"/>
          <w:sz w:val="24"/>
          <w:szCs w:val="24"/>
        </w:rPr>
        <w:t xml:space="preserve"> </w:t>
      </w:r>
      <w:r w:rsidR="00FE76BB" w:rsidRPr="00FE76BB">
        <w:rPr>
          <w:rFonts w:ascii="Times New Roman" w:hAnsi="Times New Roman" w:cs="Times New Roman"/>
          <w:sz w:val="24"/>
          <w:szCs w:val="24"/>
        </w:rPr>
        <w:t xml:space="preserve">Intel Corp. v. </w:t>
      </w:r>
      <w:proofErr w:type="spellStart"/>
      <w:r w:rsidR="00FE76BB" w:rsidRPr="00FE76BB">
        <w:rPr>
          <w:rFonts w:ascii="Times New Roman" w:hAnsi="Times New Roman" w:cs="Times New Roman"/>
          <w:sz w:val="24"/>
          <w:szCs w:val="24"/>
        </w:rPr>
        <w:t>Hamidi</w:t>
      </w:r>
      <w:proofErr w:type="spellEnd"/>
      <w:r w:rsidR="00FE76BB" w:rsidRPr="00FE76BB">
        <w:rPr>
          <w:rFonts w:ascii="Times New Roman" w:hAnsi="Times New Roman" w:cs="Times New Roman"/>
          <w:sz w:val="24"/>
          <w:szCs w:val="24"/>
        </w:rPr>
        <w:t xml:space="preserve"> (2003)</w:t>
      </w:r>
    </w:p>
    <w:p w:rsidR="002F272F" w:rsidRDefault="004A4ADA" w:rsidP="002F272F">
      <w:pPr>
        <w:rPr>
          <w:rFonts w:ascii="Times New Roman" w:hAnsi="Times New Roman" w:cs="Times New Roman"/>
          <w:sz w:val="24"/>
          <w:szCs w:val="24"/>
        </w:rPr>
      </w:pPr>
      <w:r>
        <w:rPr>
          <w:rFonts w:ascii="Times New Roman" w:hAnsi="Times New Roman" w:cs="Times New Roman"/>
          <w:sz w:val="24"/>
          <w:szCs w:val="24"/>
        </w:rPr>
        <w:t>Conversion; this may be defined as an intentional dealing with or exercise of control over a chattel which seriously interferes with the plaintiffs possession or right to possession of such chattel, it is similar to trespass in that it primarily protects possession rather than ownership of goods. It can also be defined as</w:t>
      </w:r>
      <w:r w:rsidRPr="004A4ADA">
        <w:rPr>
          <w:rFonts w:ascii="Times New Roman" w:hAnsi="Times New Roman" w:cs="Times New Roman"/>
          <w:sz w:val="24"/>
          <w:szCs w:val="24"/>
        </w:rPr>
        <w:t xml:space="preserve"> an intentional tort consisting of "taking with the intent of exercising over the chattel an ownership inconsistent with the real </w:t>
      </w:r>
      <w:r>
        <w:rPr>
          <w:rFonts w:ascii="Times New Roman" w:hAnsi="Times New Roman" w:cs="Times New Roman"/>
          <w:sz w:val="24"/>
          <w:szCs w:val="24"/>
        </w:rPr>
        <w:t>owner's right of possession",</w:t>
      </w:r>
      <w:r w:rsidRPr="004A4ADA">
        <w:rPr>
          <w:rFonts w:ascii="Times New Roman" w:hAnsi="Times New Roman" w:cs="Times New Roman"/>
          <w:sz w:val="24"/>
          <w:szCs w:val="24"/>
        </w:rPr>
        <w:t xml:space="preserve"> In England &amp; Wales, it is a tort of strict liability</w:t>
      </w:r>
      <w:r>
        <w:rPr>
          <w:rFonts w:ascii="Times New Roman" w:hAnsi="Times New Roman" w:cs="Times New Roman"/>
          <w:sz w:val="24"/>
          <w:szCs w:val="24"/>
        </w:rPr>
        <w:t>.</w:t>
      </w:r>
      <w:r w:rsidR="00336C9D" w:rsidRPr="00336C9D">
        <w:rPr>
          <w:rFonts w:ascii="Times New Roman" w:hAnsi="Times New Roman" w:cs="Times New Roman"/>
          <w:sz w:val="24"/>
          <w:szCs w:val="24"/>
        </w:rPr>
        <w:t xml:space="preserve"> North Central Wagon and Finance Co Ltd </w:t>
      </w:r>
      <w:proofErr w:type="spellStart"/>
      <w:r w:rsidR="00336C9D" w:rsidRPr="00336C9D">
        <w:rPr>
          <w:rFonts w:ascii="Times New Roman" w:hAnsi="Times New Roman" w:cs="Times New Roman"/>
          <w:sz w:val="24"/>
          <w:szCs w:val="24"/>
        </w:rPr>
        <w:t>vs</w:t>
      </w:r>
      <w:proofErr w:type="spellEnd"/>
      <w:r w:rsidR="00336C9D" w:rsidRPr="00336C9D">
        <w:rPr>
          <w:rFonts w:ascii="Times New Roman" w:hAnsi="Times New Roman" w:cs="Times New Roman"/>
          <w:sz w:val="24"/>
          <w:szCs w:val="24"/>
        </w:rPr>
        <w:t xml:space="preserve"> Graham</w:t>
      </w:r>
      <w:r w:rsidR="00336C9D">
        <w:rPr>
          <w:rFonts w:ascii="Times New Roman" w:hAnsi="Times New Roman" w:cs="Times New Roman"/>
          <w:sz w:val="24"/>
          <w:szCs w:val="24"/>
        </w:rPr>
        <w:t>.</w:t>
      </w:r>
      <w:r>
        <w:rPr>
          <w:rFonts w:ascii="Times New Roman" w:hAnsi="Times New Roman" w:cs="Times New Roman"/>
          <w:sz w:val="24"/>
          <w:szCs w:val="24"/>
        </w:rPr>
        <w:t xml:space="preserve"> It differs from trespass due to the fact that in conversion the interference must be intentional, but in trespass it may be intentional or negligent, also unlike in trespass, conversion is not necessary for the plaintiff to have actual possession of the go</w:t>
      </w:r>
      <w:r w:rsidR="002F272F">
        <w:rPr>
          <w:rFonts w:ascii="Times New Roman" w:hAnsi="Times New Roman" w:cs="Times New Roman"/>
          <w:sz w:val="24"/>
          <w:szCs w:val="24"/>
        </w:rPr>
        <w:t xml:space="preserve">ods at the time of interference, also it is not conversion merely to move a chattel from one place to another without any intent of to take possession of it or dispute owners title but such an act will amount to trespass. </w:t>
      </w:r>
      <w:r w:rsidR="00336C9D" w:rsidRPr="00336C9D">
        <w:rPr>
          <w:rFonts w:ascii="Times New Roman" w:hAnsi="Times New Roman" w:cs="Times New Roman"/>
          <w:sz w:val="24"/>
          <w:szCs w:val="24"/>
        </w:rPr>
        <w:t>Stevenson v. Economy Bank of Ambridge, 413 Pa. 442 (Pa. 1964)</w:t>
      </w:r>
      <w:r w:rsidR="00336C9D">
        <w:rPr>
          <w:rFonts w:ascii="Times New Roman" w:hAnsi="Times New Roman" w:cs="Times New Roman"/>
          <w:sz w:val="24"/>
          <w:szCs w:val="24"/>
        </w:rPr>
        <w:t xml:space="preserve">. </w:t>
      </w:r>
      <w:r w:rsidR="002F272F">
        <w:rPr>
          <w:rFonts w:ascii="Times New Roman" w:hAnsi="Times New Roman" w:cs="Times New Roman"/>
          <w:sz w:val="24"/>
          <w:szCs w:val="24"/>
        </w:rPr>
        <w:t>The elements of conversion are:</w:t>
      </w:r>
      <w:r w:rsidR="002F272F" w:rsidRPr="002F272F">
        <w:t xml:space="preserve"> </w:t>
      </w:r>
      <w:r w:rsidR="00E140C4">
        <w:t xml:space="preserve">1) </w:t>
      </w:r>
      <w:r w:rsidR="002F272F" w:rsidRPr="002F272F">
        <w:rPr>
          <w:rFonts w:ascii="Times New Roman" w:hAnsi="Times New Roman" w:cs="Times New Roman"/>
          <w:sz w:val="24"/>
          <w:szCs w:val="24"/>
        </w:rPr>
        <w:t>the plaintiff’s ownership or right</w:t>
      </w:r>
      <w:r w:rsidR="00E140C4">
        <w:rPr>
          <w:rFonts w:ascii="Times New Roman" w:hAnsi="Times New Roman" w:cs="Times New Roman"/>
          <w:sz w:val="24"/>
          <w:szCs w:val="24"/>
        </w:rPr>
        <w:t xml:space="preserve"> to possession of the property, 2) </w:t>
      </w:r>
      <w:r w:rsidR="002F272F" w:rsidRPr="002F272F">
        <w:rPr>
          <w:rFonts w:ascii="Times New Roman" w:hAnsi="Times New Roman" w:cs="Times New Roman"/>
          <w:sz w:val="24"/>
          <w:szCs w:val="24"/>
        </w:rPr>
        <w:t>the defendant’s conversion by wrongful act inconsistent with the proper</w:t>
      </w:r>
      <w:r w:rsidR="00E140C4">
        <w:rPr>
          <w:rFonts w:ascii="Times New Roman" w:hAnsi="Times New Roman" w:cs="Times New Roman"/>
          <w:sz w:val="24"/>
          <w:szCs w:val="24"/>
        </w:rPr>
        <w:t xml:space="preserve">ty rights of the plaintiff; and 3) </w:t>
      </w:r>
      <w:r w:rsidR="002F272F" w:rsidRPr="002F272F">
        <w:rPr>
          <w:rFonts w:ascii="Times New Roman" w:hAnsi="Times New Roman" w:cs="Times New Roman"/>
          <w:sz w:val="24"/>
          <w:szCs w:val="24"/>
        </w:rPr>
        <w:t>damages.</w:t>
      </w:r>
      <w:r>
        <w:rPr>
          <w:rFonts w:ascii="Times New Roman" w:hAnsi="Times New Roman" w:cs="Times New Roman"/>
          <w:sz w:val="24"/>
          <w:szCs w:val="24"/>
        </w:rPr>
        <w:t xml:space="preserve">  </w:t>
      </w:r>
    </w:p>
    <w:p w:rsidR="00C9436E" w:rsidRDefault="002F272F" w:rsidP="00E140C4">
      <w:pPr>
        <w:rPr>
          <w:rFonts w:ascii="Times New Roman" w:hAnsi="Times New Roman" w:cs="Times New Roman"/>
          <w:sz w:val="24"/>
          <w:szCs w:val="24"/>
        </w:rPr>
      </w:pP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w:t>
      </w:r>
      <w:r w:rsidRPr="002F272F">
        <w:t xml:space="preserve"> </w:t>
      </w:r>
      <w:proofErr w:type="gramStart"/>
      <w:r>
        <w:rPr>
          <w:rFonts w:ascii="Times New Roman" w:hAnsi="Times New Roman" w:cs="Times New Roman"/>
          <w:sz w:val="24"/>
          <w:szCs w:val="24"/>
        </w:rPr>
        <w:t>This</w:t>
      </w:r>
      <w:proofErr w:type="gramEnd"/>
      <w:r w:rsidRPr="002F272F">
        <w:rPr>
          <w:rFonts w:ascii="Times New Roman" w:hAnsi="Times New Roman" w:cs="Times New Roman"/>
          <w:sz w:val="24"/>
          <w:szCs w:val="24"/>
        </w:rPr>
        <w:t xml:space="preserve"> is an action to recover for the wrongful taking of personal property. It is initiated by an individual who claims to have a greater right to their immediate possession than the current possessor. For an action in </w:t>
      </w:r>
      <w:proofErr w:type="spellStart"/>
      <w:r w:rsidRPr="002F272F">
        <w:rPr>
          <w:rFonts w:ascii="Times New Roman" w:hAnsi="Times New Roman" w:cs="Times New Roman"/>
          <w:sz w:val="24"/>
          <w:szCs w:val="24"/>
        </w:rPr>
        <w:t>detinue</w:t>
      </w:r>
      <w:proofErr w:type="spellEnd"/>
      <w:r w:rsidRPr="002F272F">
        <w:rPr>
          <w:rFonts w:ascii="Times New Roman" w:hAnsi="Times New Roman" w:cs="Times New Roman"/>
          <w:sz w:val="24"/>
          <w:szCs w:val="24"/>
        </w:rPr>
        <w:t xml:space="preserve"> to succeed, a claimant must first prove that he had better right to possession of the chattel than the defendant and second that the defendant refused to return the </w:t>
      </w:r>
      <w:r w:rsidRPr="002F272F">
        <w:rPr>
          <w:rFonts w:ascii="Times New Roman" w:hAnsi="Times New Roman" w:cs="Times New Roman"/>
          <w:sz w:val="24"/>
          <w:szCs w:val="24"/>
        </w:rPr>
        <w:lastRenderedPageBreak/>
        <w:t>chattel</w:t>
      </w:r>
      <w:r>
        <w:rPr>
          <w:rFonts w:ascii="Times New Roman" w:hAnsi="Times New Roman" w:cs="Times New Roman"/>
          <w:sz w:val="24"/>
          <w:szCs w:val="24"/>
        </w:rPr>
        <w:t xml:space="preserve"> once demanded by the claimant.</w:t>
      </w:r>
      <w:r w:rsidR="00FE76BB" w:rsidRPr="00FE76BB">
        <w:t xml:space="preserve"> </w:t>
      </w:r>
      <w:r w:rsidR="00FE76BB" w:rsidRPr="00FE76BB">
        <w:rPr>
          <w:rFonts w:ascii="Times New Roman" w:hAnsi="Times New Roman" w:cs="Times New Roman"/>
          <w:sz w:val="24"/>
          <w:szCs w:val="24"/>
        </w:rPr>
        <w:t>Manitoba Agri</w:t>
      </w:r>
      <w:r w:rsidR="00FE76BB">
        <w:rPr>
          <w:rFonts w:ascii="Times New Roman" w:hAnsi="Times New Roman" w:cs="Times New Roman"/>
          <w:sz w:val="24"/>
          <w:szCs w:val="24"/>
        </w:rPr>
        <w:t xml:space="preserve">cultural Credit Corp. V. </w:t>
      </w:r>
      <w:proofErr w:type="spellStart"/>
      <w:r w:rsidR="00FE76BB">
        <w:rPr>
          <w:rFonts w:ascii="Times New Roman" w:hAnsi="Times New Roman" w:cs="Times New Roman"/>
          <w:sz w:val="24"/>
          <w:szCs w:val="24"/>
        </w:rPr>
        <w:t>Heaman</w:t>
      </w:r>
      <w:proofErr w:type="spellEnd"/>
      <w:r w:rsidR="00FE76B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F272F">
        <w:rPr>
          <w:rFonts w:ascii="Times New Roman" w:hAnsi="Times New Roman" w:cs="Times New Roman"/>
          <w:sz w:val="24"/>
          <w:szCs w:val="24"/>
        </w:rPr>
        <w:t>Detinue</w:t>
      </w:r>
      <w:proofErr w:type="spellEnd"/>
      <w:r w:rsidRPr="002F272F">
        <w:rPr>
          <w:rFonts w:ascii="Times New Roman" w:hAnsi="Times New Roman" w:cs="Times New Roman"/>
          <w:sz w:val="24"/>
          <w:szCs w:val="24"/>
        </w:rPr>
        <w:t xml:space="preserve"> allows for a remedy of damages for the value of the chattel, but unlike most o</w:t>
      </w:r>
      <w:r>
        <w:rPr>
          <w:rFonts w:ascii="Times New Roman" w:hAnsi="Times New Roman" w:cs="Times New Roman"/>
          <w:sz w:val="24"/>
          <w:szCs w:val="24"/>
        </w:rPr>
        <w:t>ther interference torts, it</w:t>
      </w:r>
      <w:r w:rsidRPr="002F272F">
        <w:rPr>
          <w:rFonts w:ascii="Times New Roman" w:hAnsi="Times New Roman" w:cs="Times New Roman"/>
          <w:sz w:val="24"/>
          <w:szCs w:val="24"/>
        </w:rPr>
        <w:t xml:space="preserve"> also allows for the recovery of the specifi</w:t>
      </w:r>
      <w:r w:rsidR="00E140C4">
        <w:rPr>
          <w:rFonts w:ascii="Times New Roman" w:hAnsi="Times New Roman" w:cs="Times New Roman"/>
          <w:sz w:val="24"/>
          <w:szCs w:val="24"/>
        </w:rPr>
        <w:t xml:space="preserve">c chattel being withheld. The elements of </w:t>
      </w:r>
      <w:proofErr w:type="spellStart"/>
      <w:r w:rsidR="00E140C4">
        <w:rPr>
          <w:rFonts w:ascii="Times New Roman" w:hAnsi="Times New Roman" w:cs="Times New Roman"/>
          <w:sz w:val="24"/>
          <w:szCs w:val="24"/>
        </w:rPr>
        <w:t>detinue</w:t>
      </w:r>
      <w:proofErr w:type="spellEnd"/>
      <w:r w:rsidR="00E140C4">
        <w:rPr>
          <w:rFonts w:ascii="Times New Roman" w:hAnsi="Times New Roman" w:cs="Times New Roman"/>
          <w:sz w:val="24"/>
          <w:szCs w:val="24"/>
        </w:rPr>
        <w:t xml:space="preserve"> are: 1) </w:t>
      </w:r>
      <w:r w:rsidR="00E140C4" w:rsidRPr="00E140C4">
        <w:rPr>
          <w:rFonts w:ascii="Times New Roman" w:hAnsi="Times New Roman" w:cs="Times New Roman"/>
          <w:sz w:val="24"/>
          <w:szCs w:val="24"/>
        </w:rPr>
        <w:t>Make a Demand</w:t>
      </w:r>
      <w:r w:rsidR="000504C0">
        <w:rPr>
          <w:rFonts w:ascii="Times New Roman" w:hAnsi="Times New Roman" w:cs="Times New Roman"/>
          <w:sz w:val="24"/>
          <w:szCs w:val="24"/>
        </w:rPr>
        <w:t>,</w:t>
      </w:r>
      <w:r w:rsidR="00E140C4">
        <w:rPr>
          <w:rFonts w:ascii="Times New Roman" w:hAnsi="Times New Roman" w:cs="Times New Roman"/>
          <w:sz w:val="24"/>
          <w:szCs w:val="24"/>
        </w:rPr>
        <w:t xml:space="preserve"> 2) </w:t>
      </w:r>
      <w:r w:rsidR="00E140C4" w:rsidRPr="00E140C4">
        <w:rPr>
          <w:rFonts w:ascii="Times New Roman" w:hAnsi="Times New Roman" w:cs="Times New Roman"/>
          <w:sz w:val="24"/>
          <w:szCs w:val="24"/>
        </w:rPr>
        <w:t>Refuse a Demand</w:t>
      </w:r>
      <w:r w:rsidR="000504C0">
        <w:rPr>
          <w:rFonts w:ascii="Times New Roman" w:hAnsi="Times New Roman" w:cs="Times New Roman"/>
          <w:sz w:val="24"/>
          <w:szCs w:val="24"/>
        </w:rPr>
        <w:t>,</w:t>
      </w:r>
      <w:r w:rsidR="00E140C4">
        <w:rPr>
          <w:rFonts w:ascii="Times New Roman" w:hAnsi="Times New Roman" w:cs="Times New Roman"/>
          <w:sz w:val="24"/>
          <w:szCs w:val="24"/>
        </w:rPr>
        <w:t xml:space="preserve"> 3) Unreasonable Refusal </w:t>
      </w:r>
      <w:r w:rsidR="000504C0">
        <w:rPr>
          <w:rFonts w:ascii="Times New Roman" w:hAnsi="Times New Roman" w:cs="Times New Roman"/>
          <w:sz w:val="24"/>
          <w:szCs w:val="24"/>
        </w:rPr>
        <w:t xml:space="preserve">and </w:t>
      </w:r>
      <w:r w:rsidR="00E140C4">
        <w:rPr>
          <w:rFonts w:ascii="Times New Roman" w:hAnsi="Times New Roman" w:cs="Times New Roman"/>
          <w:sz w:val="24"/>
          <w:szCs w:val="24"/>
        </w:rPr>
        <w:t xml:space="preserve">4) </w:t>
      </w:r>
      <w:r w:rsidR="00E140C4" w:rsidRPr="00E140C4">
        <w:rPr>
          <w:rFonts w:ascii="Times New Roman" w:hAnsi="Times New Roman" w:cs="Times New Roman"/>
          <w:sz w:val="24"/>
          <w:szCs w:val="24"/>
        </w:rPr>
        <w:t>Consequential Damage</w:t>
      </w:r>
      <w:r w:rsidR="00E140C4">
        <w:rPr>
          <w:rFonts w:ascii="Times New Roman" w:hAnsi="Times New Roman" w:cs="Times New Roman"/>
          <w:sz w:val="24"/>
          <w:szCs w:val="24"/>
        </w:rPr>
        <w:t>.</w:t>
      </w:r>
      <w:r w:rsidR="00FE76BB">
        <w:rPr>
          <w:rFonts w:ascii="Times New Roman" w:hAnsi="Times New Roman" w:cs="Times New Roman"/>
          <w:sz w:val="24"/>
          <w:szCs w:val="24"/>
        </w:rPr>
        <w:t xml:space="preserve"> </w:t>
      </w:r>
      <w:r w:rsidR="00FE76BB" w:rsidRPr="00FE76BB">
        <w:rPr>
          <w:rFonts w:ascii="Times New Roman" w:hAnsi="Times New Roman" w:cs="Times New Roman"/>
          <w:sz w:val="24"/>
          <w:szCs w:val="24"/>
        </w:rPr>
        <w:t>McGregor v. McGregor</w:t>
      </w:r>
      <w:r w:rsidR="00FE76BB">
        <w:rPr>
          <w:rFonts w:ascii="Times New Roman" w:hAnsi="Times New Roman" w:cs="Times New Roman"/>
          <w:sz w:val="24"/>
          <w:szCs w:val="24"/>
        </w:rPr>
        <w:t xml:space="preserve"> 1899. </w:t>
      </w:r>
      <w:r w:rsidR="00C9436E">
        <w:rPr>
          <w:rFonts w:ascii="Times New Roman" w:hAnsi="Times New Roman" w:cs="Times New Roman"/>
          <w:sz w:val="24"/>
          <w:szCs w:val="24"/>
        </w:rPr>
        <w:t xml:space="preserve">  </w:t>
      </w:r>
    </w:p>
    <w:p w:rsidR="00FE76BB" w:rsidRPr="00FE76BB" w:rsidRDefault="00E140C4" w:rsidP="00FE76BB">
      <w:pPr>
        <w:rPr>
          <w:rFonts w:ascii="Times New Roman" w:hAnsi="Times New Roman" w:cs="Times New Roman"/>
          <w:sz w:val="24"/>
          <w:szCs w:val="24"/>
        </w:rPr>
      </w:pPr>
      <w:r>
        <w:rPr>
          <w:rFonts w:ascii="Times New Roman" w:hAnsi="Times New Roman" w:cs="Times New Roman"/>
          <w:sz w:val="24"/>
          <w:szCs w:val="24"/>
        </w:rPr>
        <w:t>Concept of innocent delivery or receipt, lost property rule</w:t>
      </w:r>
      <w:r w:rsidR="00660627">
        <w:rPr>
          <w:rFonts w:ascii="Times New Roman" w:hAnsi="Times New Roman" w:cs="Times New Roman"/>
          <w:sz w:val="24"/>
          <w:szCs w:val="24"/>
        </w:rPr>
        <w:t xml:space="preserve">; </w:t>
      </w:r>
      <w:proofErr w:type="gramStart"/>
      <w:r w:rsidR="00336C9D" w:rsidRPr="00336C9D">
        <w:rPr>
          <w:rFonts w:ascii="Times New Roman" w:hAnsi="Times New Roman" w:cs="Times New Roman"/>
          <w:sz w:val="24"/>
          <w:szCs w:val="24"/>
        </w:rPr>
        <w:t>This</w:t>
      </w:r>
      <w:proofErr w:type="gramEnd"/>
      <w:r w:rsidR="00336C9D" w:rsidRPr="00336C9D">
        <w:rPr>
          <w:rFonts w:ascii="Times New Roman" w:hAnsi="Times New Roman" w:cs="Times New Roman"/>
          <w:sz w:val="24"/>
          <w:szCs w:val="24"/>
        </w:rPr>
        <w:t xml:space="preserve"> occurs in a situation in which the defendant denies the true owner of the title to the goods by delivering them to another party that has no title.</w:t>
      </w:r>
      <w:r w:rsidR="00336C9D" w:rsidRPr="00336C9D">
        <w:t xml:space="preserve"> </w:t>
      </w:r>
      <w:r w:rsidR="00336C9D" w:rsidRPr="00336C9D">
        <w:rPr>
          <w:rFonts w:ascii="Times New Roman" w:hAnsi="Times New Roman" w:cs="Times New Roman"/>
          <w:sz w:val="24"/>
          <w:szCs w:val="24"/>
        </w:rPr>
        <w:t xml:space="preserve">This must be accompanied by an intention to exercise temporary or permanent dominion over the goods. In the case of </w:t>
      </w:r>
      <w:proofErr w:type="spellStart"/>
      <w:r w:rsidR="00336C9D" w:rsidRPr="00336C9D">
        <w:rPr>
          <w:rFonts w:ascii="Times New Roman" w:hAnsi="Times New Roman" w:cs="Times New Roman"/>
          <w:sz w:val="24"/>
          <w:szCs w:val="24"/>
        </w:rPr>
        <w:t>Fouldes</w:t>
      </w:r>
      <w:proofErr w:type="spellEnd"/>
      <w:r w:rsidR="00336C9D" w:rsidRPr="00336C9D">
        <w:rPr>
          <w:rFonts w:ascii="Times New Roman" w:hAnsi="Times New Roman" w:cs="Times New Roman"/>
          <w:sz w:val="24"/>
          <w:szCs w:val="24"/>
        </w:rPr>
        <w:t xml:space="preserve"> </w:t>
      </w:r>
      <w:proofErr w:type="spellStart"/>
      <w:r w:rsidR="00336C9D" w:rsidRPr="00336C9D">
        <w:rPr>
          <w:rFonts w:ascii="Times New Roman" w:hAnsi="Times New Roman" w:cs="Times New Roman"/>
          <w:sz w:val="24"/>
          <w:szCs w:val="24"/>
        </w:rPr>
        <w:t>vs</w:t>
      </w:r>
      <w:proofErr w:type="spellEnd"/>
      <w:r w:rsidR="00336C9D" w:rsidRPr="00336C9D">
        <w:rPr>
          <w:rFonts w:ascii="Times New Roman" w:hAnsi="Times New Roman" w:cs="Times New Roman"/>
          <w:sz w:val="24"/>
          <w:szCs w:val="24"/>
        </w:rPr>
        <w:t xml:space="preserve"> Willoughby the owner of two horses brought them aboard a ferry. In an ensuing argument, the ferryman told the horse owner to remove the horses but he refused. He then personally removed the horses and led them ashore. The horse owner sued for conversion. </w:t>
      </w:r>
      <w:proofErr w:type="spellStart"/>
      <w:r w:rsidR="00336C9D" w:rsidRPr="00336C9D">
        <w:rPr>
          <w:rFonts w:ascii="Times New Roman" w:hAnsi="Times New Roman" w:cs="Times New Roman"/>
          <w:sz w:val="24"/>
          <w:szCs w:val="24"/>
        </w:rPr>
        <w:t>Judgement</w:t>
      </w:r>
      <w:proofErr w:type="spellEnd"/>
      <w:r w:rsidR="00336C9D" w:rsidRPr="00336C9D">
        <w:rPr>
          <w:rFonts w:ascii="Times New Roman" w:hAnsi="Times New Roman" w:cs="Times New Roman"/>
          <w:sz w:val="24"/>
          <w:szCs w:val="24"/>
        </w:rPr>
        <w:t xml:space="preserve"> was entered in his </w:t>
      </w:r>
      <w:proofErr w:type="spellStart"/>
      <w:r w:rsidR="00336C9D" w:rsidRPr="00336C9D">
        <w:rPr>
          <w:rFonts w:ascii="Times New Roman" w:hAnsi="Times New Roman" w:cs="Times New Roman"/>
          <w:sz w:val="24"/>
          <w:szCs w:val="24"/>
        </w:rPr>
        <w:t>favour</w:t>
      </w:r>
      <w:proofErr w:type="spellEnd"/>
      <w:r w:rsidR="00336C9D" w:rsidRPr="00336C9D">
        <w:rPr>
          <w:rFonts w:ascii="Times New Roman" w:hAnsi="Times New Roman" w:cs="Times New Roman"/>
          <w:sz w:val="24"/>
          <w:szCs w:val="24"/>
        </w:rPr>
        <w:t xml:space="preserve"> at the trial court. On appeal, the court, in allowing the appeal held that the act of leading the horses away from his ferry by the ferryman could not be held to have amounted to conversion. This was due to the fact that the ferryman did not intend to assert a dominion of ownership over the horses.</w:t>
      </w:r>
      <w:r w:rsidR="00FE76BB" w:rsidRPr="00FE76BB">
        <w:t xml:space="preserve"> </w:t>
      </w:r>
      <w:r w:rsidR="00FE76BB" w:rsidRPr="00FE76BB">
        <w:rPr>
          <w:rFonts w:ascii="Times New Roman" w:hAnsi="Times New Roman" w:cs="Times New Roman"/>
          <w:sz w:val="24"/>
          <w:szCs w:val="24"/>
        </w:rPr>
        <w:t>This must be accompanied by an intention to keep the goods from the person entitled to possession of the goods. Hence it would not be regarded as conversion if the finder of goods merely refrains from returning such to the owner. It would only be conversion in a situation in which when asked for the goods by the o</w:t>
      </w:r>
      <w:r w:rsidR="00FE76BB">
        <w:rPr>
          <w:rFonts w:ascii="Times New Roman" w:hAnsi="Times New Roman" w:cs="Times New Roman"/>
          <w:sz w:val="24"/>
          <w:szCs w:val="24"/>
        </w:rPr>
        <w:t xml:space="preserve">wner, he refuses to release </w:t>
      </w:r>
      <w:proofErr w:type="spellStart"/>
      <w:r w:rsidR="00FE76BB">
        <w:rPr>
          <w:rFonts w:ascii="Times New Roman" w:hAnsi="Times New Roman" w:cs="Times New Roman"/>
          <w:sz w:val="24"/>
          <w:szCs w:val="24"/>
        </w:rPr>
        <w:t>it.</w:t>
      </w:r>
      <w:r w:rsidR="00FE76BB" w:rsidRPr="00FE76BB">
        <w:rPr>
          <w:rFonts w:ascii="Times New Roman" w:hAnsi="Times New Roman" w:cs="Times New Roman"/>
          <w:sz w:val="24"/>
          <w:szCs w:val="24"/>
        </w:rPr>
        <w:t>In</w:t>
      </w:r>
      <w:proofErr w:type="spellEnd"/>
      <w:r w:rsidR="00FE76BB" w:rsidRPr="00FE76BB">
        <w:rPr>
          <w:rFonts w:ascii="Times New Roman" w:hAnsi="Times New Roman" w:cs="Times New Roman"/>
          <w:sz w:val="24"/>
          <w:szCs w:val="24"/>
        </w:rPr>
        <w:t xml:space="preserve"> the case of Howard E Perry and Co Ltd </w:t>
      </w:r>
      <w:proofErr w:type="spellStart"/>
      <w:r w:rsidR="00FE76BB" w:rsidRPr="00FE76BB">
        <w:rPr>
          <w:rFonts w:ascii="Times New Roman" w:hAnsi="Times New Roman" w:cs="Times New Roman"/>
          <w:sz w:val="24"/>
          <w:szCs w:val="24"/>
        </w:rPr>
        <w:t>vs</w:t>
      </w:r>
      <w:proofErr w:type="spellEnd"/>
      <w:r w:rsidR="00FE76BB" w:rsidRPr="00FE76BB">
        <w:rPr>
          <w:rFonts w:ascii="Times New Roman" w:hAnsi="Times New Roman" w:cs="Times New Roman"/>
          <w:sz w:val="24"/>
          <w:szCs w:val="24"/>
        </w:rPr>
        <w:t xml:space="preserve"> British Railway Board. (1980) 1 WLR 1375, the defendant, who were carriers, held the plaintiff’s steel in depots. Subsequently, there was a strike by steelworkers and due to this, the defendants refused to release the plaintiff’s steel to them. It was held that this amounted to conversion on the defendant’s part.</w:t>
      </w:r>
    </w:p>
    <w:p w:rsidR="00E140C4" w:rsidRDefault="00FE76BB" w:rsidP="00FE76BB">
      <w:pPr>
        <w:rPr>
          <w:rFonts w:ascii="Times New Roman" w:hAnsi="Times New Roman" w:cs="Times New Roman"/>
          <w:sz w:val="24"/>
          <w:szCs w:val="24"/>
        </w:rPr>
      </w:pPr>
      <w:r w:rsidRPr="00FE76BB">
        <w:rPr>
          <w:rFonts w:ascii="Times New Roman" w:hAnsi="Times New Roman" w:cs="Times New Roman"/>
          <w:sz w:val="24"/>
          <w:szCs w:val="24"/>
        </w:rPr>
        <w:t>For conversion to be committed there has to be some positive denial of possession towards the person entitled to possession.</w:t>
      </w:r>
      <w:r w:rsidR="00336C9D">
        <w:rPr>
          <w:rFonts w:ascii="Times New Roman" w:hAnsi="Times New Roman" w:cs="Times New Roman"/>
          <w:sz w:val="24"/>
          <w:szCs w:val="24"/>
        </w:rPr>
        <w:t xml:space="preserve"> </w:t>
      </w:r>
      <w:r w:rsidR="00660627" w:rsidRPr="00660627">
        <w:rPr>
          <w:rFonts w:ascii="Times New Roman" w:hAnsi="Times New Roman" w:cs="Times New Roman"/>
          <w:sz w:val="24"/>
          <w:szCs w:val="24"/>
        </w:rPr>
        <w:t>A person who accepts the possession of personal property from one not authorized to transfer it may be regarded as a converter.[104] The Restatement (Second) of Torts is in accord with this concept, stating that one who receives possession of a chattel from another with the intent to acquire for himself or a third person a proprietary interest in the chattel which the other has not the power to transfer is subject to liability for conversion to a third person then entitled to the immediate possession of the chattel.</w:t>
      </w:r>
      <w:r w:rsidR="00660627" w:rsidRPr="00660627">
        <w:t xml:space="preserve"> </w:t>
      </w:r>
      <w:r w:rsidR="00660627" w:rsidRPr="00660627">
        <w:rPr>
          <w:rFonts w:ascii="Times New Roman" w:hAnsi="Times New Roman" w:cs="Times New Roman"/>
          <w:sz w:val="24"/>
          <w:szCs w:val="24"/>
        </w:rPr>
        <w:t>The exercise of ownership over property may take a number of forms. All that is required is that the defendant exercise control over the chattel in a manner inconsistent with the plaint</w:t>
      </w:r>
      <w:r w:rsidR="00660627">
        <w:rPr>
          <w:rFonts w:ascii="Times New Roman" w:hAnsi="Times New Roman" w:cs="Times New Roman"/>
          <w:sz w:val="24"/>
          <w:szCs w:val="24"/>
        </w:rPr>
        <w:t xml:space="preserve">iff's right of possession. </w:t>
      </w:r>
      <w:r w:rsidR="00660627" w:rsidRPr="00660627">
        <w:rPr>
          <w:rFonts w:ascii="Times New Roman" w:hAnsi="Times New Roman" w:cs="Times New Roman"/>
          <w:sz w:val="24"/>
          <w:szCs w:val="24"/>
        </w:rPr>
        <w:t>The gist of a conversion is not the acquisition of the property by the wrongdoer, but the wrongful deprivation of another's property which the</w:t>
      </w:r>
      <w:r w:rsidR="00660627">
        <w:rPr>
          <w:rFonts w:ascii="Times New Roman" w:hAnsi="Times New Roman" w:cs="Times New Roman"/>
          <w:sz w:val="24"/>
          <w:szCs w:val="24"/>
        </w:rPr>
        <w:t xml:space="preserve"> owner is entitled to possess.</w:t>
      </w:r>
    </w:p>
    <w:p w:rsidR="00660627" w:rsidRDefault="00660627" w:rsidP="00E140C4">
      <w:pPr>
        <w:rPr>
          <w:rFonts w:ascii="Times New Roman" w:hAnsi="Times New Roman" w:cs="Times New Roman"/>
          <w:sz w:val="24"/>
          <w:szCs w:val="24"/>
        </w:rPr>
      </w:pPr>
      <w:r>
        <w:rPr>
          <w:rFonts w:ascii="Times New Roman" w:hAnsi="Times New Roman" w:cs="Times New Roman"/>
          <w:sz w:val="24"/>
          <w:szCs w:val="24"/>
        </w:rPr>
        <w:t>Examples of conversion include; 1) conversion by taking</w:t>
      </w:r>
      <w:r w:rsidR="000504C0">
        <w:rPr>
          <w:rFonts w:ascii="Times New Roman" w:hAnsi="Times New Roman" w:cs="Times New Roman"/>
          <w:sz w:val="24"/>
          <w:szCs w:val="24"/>
        </w:rPr>
        <w:t xml:space="preserve">, 2)  conversion by wrongful transfer of title or possession, 3) conversion by detention, 4) conversion by destruction, consumption or alteration, 5) conversion by using, 6) conversion by receiving and 7) conversion of negotiable and other elements. </w:t>
      </w:r>
    </w:p>
    <w:p w:rsidR="000504C0" w:rsidRDefault="000504C0" w:rsidP="00E140C4">
      <w:pPr>
        <w:rPr>
          <w:rFonts w:ascii="Times New Roman" w:hAnsi="Times New Roman" w:cs="Times New Roman"/>
          <w:sz w:val="24"/>
          <w:szCs w:val="24"/>
        </w:rPr>
      </w:pPr>
      <w:r>
        <w:rPr>
          <w:rFonts w:ascii="Times New Roman" w:hAnsi="Times New Roman" w:cs="Times New Roman"/>
          <w:sz w:val="24"/>
          <w:szCs w:val="24"/>
        </w:rPr>
        <w:t>Examples of persons that can sue for trespass to chattel</w:t>
      </w:r>
      <w:r w:rsidR="00FE76BB">
        <w:rPr>
          <w:rFonts w:ascii="Times New Roman" w:hAnsi="Times New Roman" w:cs="Times New Roman"/>
          <w:sz w:val="24"/>
          <w:szCs w:val="24"/>
        </w:rPr>
        <w:t xml:space="preserve">; </w:t>
      </w:r>
      <w:proofErr w:type="gramStart"/>
      <w:r w:rsidR="00FE76BB" w:rsidRPr="00FE76BB">
        <w:rPr>
          <w:rFonts w:ascii="Times New Roman" w:hAnsi="Times New Roman" w:cs="Times New Roman"/>
          <w:sz w:val="24"/>
          <w:szCs w:val="24"/>
        </w:rPr>
        <w:t>The</w:t>
      </w:r>
      <w:proofErr w:type="gramEnd"/>
      <w:r w:rsidR="00FE76BB" w:rsidRPr="00FE76BB">
        <w:rPr>
          <w:rFonts w:ascii="Times New Roman" w:hAnsi="Times New Roman" w:cs="Times New Roman"/>
          <w:sz w:val="24"/>
          <w:szCs w:val="24"/>
        </w:rPr>
        <w:t xml:space="preserve"> only person that can sue for trespass to chattel is the person in actual possession of the chattel at the time of the interference.</w:t>
      </w:r>
    </w:p>
    <w:p w:rsidR="00CF3232" w:rsidRDefault="00E52489" w:rsidP="00E52489">
      <w:pPr>
        <w:rPr>
          <w:rFonts w:ascii="Times New Roman" w:hAnsi="Times New Roman" w:cs="Times New Roman"/>
          <w:sz w:val="24"/>
          <w:szCs w:val="24"/>
        </w:rPr>
      </w:pPr>
      <w:r>
        <w:rPr>
          <w:rFonts w:ascii="Times New Roman" w:hAnsi="Times New Roman" w:cs="Times New Roman"/>
          <w:sz w:val="24"/>
          <w:szCs w:val="24"/>
        </w:rPr>
        <w:lastRenderedPageBreak/>
        <w:t xml:space="preserve">Remedies and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to Trespass to C</w:t>
      </w:r>
      <w:r w:rsidR="00CF3232">
        <w:rPr>
          <w:rFonts w:ascii="Times New Roman" w:hAnsi="Times New Roman" w:cs="Times New Roman"/>
          <w:sz w:val="24"/>
          <w:szCs w:val="24"/>
        </w:rPr>
        <w:t>hattel</w:t>
      </w:r>
    </w:p>
    <w:p w:rsidR="00E52489" w:rsidRDefault="00E52489" w:rsidP="00E52489">
      <w:pPr>
        <w:rPr>
          <w:rFonts w:ascii="Times New Roman" w:hAnsi="Times New Roman" w:cs="Times New Roman"/>
          <w:sz w:val="24"/>
          <w:szCs w:val="24"/>
        </w:rPr>
      </w:pPr>
      <w:r w:rsidRPr="00E52489">
        <w:rPr>
          <w:rFonts w:ascii="Times New Roman" w:hAnsi="Times New Roman" w:cs="Times New Roman"/>
          <w:sz w:val="24"/>
          <w:szCs w:val="24"/>
        </w:rPr>
        <w:t xml:space="preserve">If you have been accused of trespass to chattel, there are certain </w:t>
      </w:r>
      <w:proofErr w:type="spellStart"/>
      <w:r w:rsidRPr="00E52489">
        <w:rPr>
          <w:rFonts w:ascii="Times New Roman" w:hAnsi="Times New Roman" w:cs="Times New Roman"/>
          <w:sz w:val="24"/>
          <w:szCs w:val="24"/>
        </w:rPr>
        <w:t>defences</w:t>
      </w:r>
      <w:proofErr w:type="spellEnd"/>
      <w:r w:rsidRPr="00E52489">
        <w:rPr>
          <w:rFonts w:ascii="Times New Roman" w:hAnsi="Times New Roman" w:cs="Times New Roman"/>
          <w:sz w:val="24"/>
          <w:szCs w:val="24"/>
        </w:rPr>
        <w:t xml:space="preserve"> that may be available to you</w:t>
      </w:r>
      <w:r>
        <w:rPr>
          <w:rFonts w:ascii="Times New Roman" w:hAnsi="Times New Roman" w:cs="Times New Roman"/>
          <w:sz w:val="24"/>
          <w:szCs w:val="24"/>
        </w:rPr>
        <w:t>, including but not limited to:</w:t>
      </w:r>
    </w:p>
    <w:p w:rsidR="00E52489" w:rsidRDefault="00E52489" w:rsidP="00E52489">
      <w:pPr>
        <w:rPr>
          <w:rFonts w:ascii="Times New Roman" w:hAnsi="Times New Roman" w:cs="Times New Roman"/>
          <w:sz w:val="24"/>
          <w:szCs w:val="24"/>
        </w:rPr>
      </w:pPr>
      <w:r>
        <w:rPr>
          <w:rFonts w:ascii="Times New Roman" w:hAnsi="Times New Roman" w:cs="Times New Roman"/>
          <w:sz w:val="24"/>
          <w:szCs w:val="24"/>
        </w:rPr>
        <w:t xml:space="preserve">Necessity; </w:t>
      </w:r>
      <w:proofErr w:type="gramStart"/>
      <w:r w:rsidRPr="00E52489">
        <w:rPr>
          <w:rFonts w:ascii="Times New Roman" w:hAnsi="Times New Roman" w:cs="Times New Roman"/>
          <w:sz w:val="24"/>
          <w:szCs w:val="24"/>
        </w:rPr>
        <w:t>The</w:t>
      </w:r>
      <w:proofErr w:type="gramEnd"/>
      <w:r w:rsidRPr="00E52489">
        <w:rPr>
          <w:rFonts w:ascii="Times New Roman" w:hAnsi="Times New Roman" w:cs="Times New Roman"/>
          <w:sz w:val="24"/>
          <w:szCs w:val="24"/>
        </w:rPr>
        <w:t xml:space="preserve"> defendant may be able to establish a </w:t>
      </w:r>
      <w:proofErr w:type="spellStart"/>
      <w:r w:rsidRPr="00E52489">
        <w:rPr>
          <w:rFonts w:ascii="Times New Roman" w:hAnsi="Times New Roman" w:cs="Times New Roman"/>
          <w:sz w:val="24"/>
          <w:szCs w:val="24"/>
        </w:rPr>
        <w:t>defence</w:t>
      </w:r>
      <w:proofErr w:type="spellEnd"/>
      <w:r w:rsidRPr="00E52489">
        <w:rPr>
          <w:rFonts w:ascii="Times New Roman" w:hAnsi="Times New Roman" w:cs="Times New Roman"/>
          <w:sz w:val="24"/>
          <w:szCs w:val="24"/>
        </w:rPr>
        <w:t xml:space="preserve"> to trespass if the inference occurred in circumstances where the interference was necessary, but consent coul</w:t>
      </w:r>
      <w:r>
        <w:rPr>
          <w:rFonts w:ascii="Times New Roman" w:hAnsi="Times New Roman" w:cs="Times New Roman"/>
          <w:sz w:val="24"/>
          <w:szCs w:val="24"/>
        </w:rPr>
        <w:t>d not reasonably be obtained.</w:t>
      </w:r>
      <w:r w:rsidRPr="00E52489">
        <w:rPr>
          <w:rFonts w:ascii="Times New Roman" w:hAnsi="Times New Roman" w:cs="Times New Roman"/>
          <w:sz w:val="24"/>
          <w:szCs w:val="24"/>
        </w:rPr>
        <w:t xml:space="preserve"> The defendant must show that there was an apparent imminent danger to person or property and that the defendant honestly believed on reasonable grounds that the act was necessary for the preservati</w:t>
      </w:r>
      <w:r>
        <w:rPr>
          <w:rFonts w:ascii="Times New Roman" w:hAnsi="Times New Roman" w:cs="Times New Roman"/>
          <w:sz w:val="24"/>
          <w:szCs w:val="24"/>
        </w:rPr>
        <w:t xml:space="preserve">on of the person or property. </w:t>
      </w:r>
    </w:p>
    <w:p w:rsidR="00E52489" w:rsidRDefault="00E52489" w:rsidP="00E52489">
      <w:pPr>
        <w:rPr>
          <w:rFonts w:ascii="Times New Roman" w:hAnsi="Times New Roman" w:cs="Times New Roman"/>
          <w:sz w:val="24"/>
          <w:szCs w:val="24"/>
        </w:rPr>
      </w:pPr>
      <w:r>
        <w:rPr>
          <w:rFonts w:ascii="Times New Roman" w:hAnsi="Times New Roman" w:cs="Times New Roman"/>
          <w:sz w:val="24"/>
          <w:szCs w:val="24"/>
        </w:rPr>
        <w:t xml:space="preserve">Consent; </w:t>
      </w:r>
      <w:r w:rsidRPr="00E52489">
        <w:rPr>
          <w:rFonts w:ascii="Times New Roman" w:hAnsi="Times New Roman" w:cs="Times New Roman"/>
          <w:sz w:val="24"/>
          <w:szCs w:val="24"/>
        </w:rPr>
        <w:t xml:space="preserve">A defendant may be able to establish a </w:t>
      </w:r>
      <w:proofErr w:type="spellStart"/>
      <w:r w:rsidRPr="00E52489">
        <w:rPr>
          <w:rFonts w:ascii="Times New Roman" w:hAnsi="Times New Roman" w:cs="Times New Roman"/>
          <w:sz w:val="24"/>
          <w:szCs w:val="24"/>
        </w:rPr>
        <w:t>defence</w:t>
      </w:r>
      <w:proofErr w:type="spellEnd"/>
      <w:r w:rsidRPr="00E52489">
        <w:rPr>
          <w:rFonts w:ascii="Times New Roman" w:hAnsi="Times New Roman" w:cs="Times New Roman"/>
          <w:sz w:val="24"/>
          <w:szCs w:val="24"/>
        </w:rPr>
        <w:t xml:space="preserve"> to trespass if the interference occurred with the plaintiff’s consent. Consent can either be express or implied by conduct; however, it</w:t>
      </w:r>
      <w:r>
        <w:rPr>
          <w:rFonts w:ascii="Times New Roman" w:hAnsi="Times New Roman" w:cs="Times New Roman"/>
          <w:sz w:val="24"/>
          <w:szCs w:val="24"/>
        </w:rPr>
        <w:t xml:space="preserve"> must be genuine and voluntary.</w:t>
      </w:r>
      <w:r w:rsidRPr="00E52489">
        <w:rPr>
          <w:rFonts w:ascii="Times New Roman" w:hAnsi="Times New Roman" w:cs="Times New Roman"/>
          <w:sz w:val="24"/>
          <w:szCs w:val="24"/>
        </w:rPr>
        <w:t xml:space="preserve"> The onus is on the defendant to establish that they interfered with the chatte</w:t>
      </w:r>
      <w:r>
        <w:rPr>
          <w:rFonts w:ascii="Times New Roman" w:hAnsi="Times New Roman" w:cs="Times New Roman"/>
          <w:sz w:val="24"/>
          <w:szCs w:val="24"/>
        </w:rPr>
        <w:t>l with the plaintiff’s consent.</w:t>
      </w:r>
    </w:p>
    <w:p w:rsidR="00E52489" w:rsidRDefault="00E52489" w:rsidP="00E52489">
      <w:pPr>
        <w:rPr>
          <w:rFonts w:ascii="Times New Roman" w:hAnsi="Times New Roman" w:cs="Times New Roman"/>
          <w:sz w:val="24"/>
          <w:szCs w:val="24"/>
        </w:rPr>
      </w:pPr>
      <w:r>
        <w:rPr>
          <w:rFonts w:ascii="Times New Roman" w:hAnsi="Times New Roman" w:cs="Times New Roman"/>
          <w:sz w:val="24"/>
          <w:szCs w:val="24"/>
        </w:rPr>
        <w:t xml:space="preserve">Jus </w:t>
      </w:r>
      <w:proofErr w:type="spellStart"/>
      <w:r>
        <w:rPr>
          <w:rFonts w:ascii="Times New Roman" w:hAnsi="Times New Roman" w:cs="Times New Roman"/>
          <w:sz w:val="24"/>
          <w:szCs w:val="24"/>
        </w:rPr>
        <w:t>Tertii</w:t>
      </w:r>
      <w:proofErr w:type="spellEnd"/>
      <w:r>
        <w:rPr>
          <w:rFonts w:ascii="Times New Roman" w:hAnsi="Times New Roman" w:cs="Times New Roman"/>
          <w:sz w:val="24"/>
          <w:szCs w:val="24"/>
        </w:rPr>
        <w:t xml:space="preserve">; </w:t>
      </w:r>
      <w:r w:rsidRPr="00E52489">
        <w:rPr>
          <w:rFonts w:ascii="Times New Roman" w:hAnsi="Times New Roman" w:cs="Times New Roman"/>
          <w:sz w:val="24"/>
          <w:szCs w:val="24"/>
        </w:rPr>
        <w:t xml:space="preserve">Jus </w:t>
      </w:r>
      <w:proofErr w:type="spellStart"/>
      <w:r w:rsidRPr="00E52489">
        <w:rPr>
          <w:rFonts w:ascii="Times New Roman" w:hAnsi="Times New Roman" w:cs="Times New Roman"/>
          <w:sz w:val="24"/>
          <w:szCs w:val="24"/>
        </w:rPr>
        <w:t>Tertii</w:t>
      </w:r>
      <w:proofErr w:type="spellEnd"/>
      <w:r w:rsidRPr="00E52489">
        <w:rPr>
          <w:rFonts w:ascii="Times New Roman" w:hAnsi="Times New Roman" w:cs="Times New Roman"/>
          <w:sz w:val="24"/>
          <w:szCs w:val="24"/>
        </w:rPr>
        <w:t xml:space="preserve"> means ‘the right of a third party’. A cause of action in trespass may fail if the defendant can show that a third party has better rights to the chattel than the plaintiff.[10] The onus is on the defendant to establish that a better right to possession is held by a third party in order</w:t>
      </w:r>
      <w:r>
        <w:rPr>
          <w:rFonts w:ascii="Times New Roman" w:hAnsi="Times New Roman" w:cs="Times New Roman"/>
          <w:sz w:val="24"/>
          <w:szCs w:val="24"/>
        </w:rPr>
        <w:t xml:space="preserve"> for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to succeed.</w:t>
      </w:r>
    </w:p>
    <w:p w:rsidR="00E52489" w:rsidRDefault="00E52489" w:rsidP="00E52489">
      <w:pPr>
        <w:rPr>
          <w:rFonts w:ascii="Times New Roman" w:hAnsi="Times New Roman" w:cs="Times New Roman"/>
          <w:sz w:val="24"/>
          <w:szCs w:val="24"/>
        </w:rPr>
      </w:pPr>
      <w:r>
        <w:rPr>
          <w:rFonts w:ascii="Times New Roman" w:hAnsi="Times New Roman" w:cs="Times New Roman"/>
          <w:sz w:val="24"/>
          <w:szCs w:val="24"/>
        </w:rPr>
        <w:t xml:space="preserve">Inevitable Accident; </w:t>
      </w:r>
      <w:r w:rsidRPr="00E52489">
        <w:rPr>
          <w:rFonts w:ascii="Times New Roman" w:hAnsi="Times New Roman" w:cs="Times New Roman"/>
          <w:sz w:val="24"/>
          <w:szCs w:val="24"/>
        </w:rPr>
        <w:t xml:space="preserve">Inevitable accident is a </w:t>
      </w:r>
      <w:proofErr w:type="spellStart"/>
      <w:r w:rsidRPr="00E52489">
        <w:rPr>
          <w:rFonts w:ascii="Times New Roman" w:hAnsi="Times New Roman" w:cs="Times New Roman"/>
          <w:sz w:val="24"/>
          <w:szCs w:val="24"/>
        </w:rPr>
        <w:t>defence</w:t>
      </w:r>
      <w:proofErr w:type="spellEnd"/>
      <w:r w:rsidRPr="00E52489">
        <w:rPr>
          <w:rFonts w:ascii="Times New Roman" w:hAnsi="Times New Roman" w:cs="Times New Roman"/>
          <w:sz w:val="24"/>
          <w:szCs w:val="24"/>
        </w:rPr>
        <w:t xml:space="preserve"> that apply in circumstances where the defendant can show that their conduct was involuntary, and accordingly, the</w:t>
      </w:r>
      <w:r>
        <w:rPr>
          <w:rFonts w:ascii="Times New Roman" w:hAnsi="Times New Roman" w:cs="Times New Roman"/>
          <w:sz w:val="24"/>
          <w:szCs w:val="24"/>
        </w:rPr>
        <w:t xml:space="preserve"> defendant is without fault.</w:t>
      </w:r>
      <w:r w:rsidRPr="00E52489">
        <w:rPr>
          <w:rFonts w:ascii="Times New Roman" w:hAnsi="Times New Roman" w:cs="Times New Roman"/>
          <w:sz w:val="24"/>
          <w:szCs w:val="24"/>
        </w:rPr>
        <w:t xml:space="preserve"> The onus on establishing this </w:t>
      </w:r>
      <w:proofErr w:type="spellStart"/>
      <w:r w:rsidRPr="00E52489">
        <w:rPr>
          <w:rFonts w:ascii="Times New Roman" w:hAnsi="Times New Roman" w:cs="Times New Roman"/>
          <w:sz w:val="24"/>
          <w:szCs w:val="24"/>
        </w:rPr>
        <w:t>defence</w:t>
      </w:r>
      <w:proofErr w:type="spellEnd"/>
      <w:r w:rsidRPr="00E52489">
        <w:rPr>
          <w:rFonts w:ascii="Times New Roman" w:hAnsi="Times New Roman" w:cs="Times New Roman"/>
          <w:sz w:val="24"/>
          <w:szCs w:val="24"/>
        </w:rPr>
        <w:t xml:space="preserve"> is on the defendant, who must show that their conduct was neither intentional nor negligent, and the interference with the chattel was a resul</w:t>
      </w:r>
      <w:r>
        <w:rPr>
          <w:rFonts w:ascii="Times New Roman" w:hAnsi="Times New Roman" w:cs="Times New Roman"/>
          <w:sz w:val="24"/>
          <w:szCs w:val="24"/>
        </w:rPr>
        <w:t>t of an inevitable accident.</w:t>
      </w:r>
    </w:p>
    <w:p w:rsidR="00E52489" w:rsidRDefault="00E52489" w:rsidP="00E52489">
      <w:pPr>
        <w:rPr>
          <w:rFonts w:ascii="Times New Roman" w:hAnsi="Times New Roman" w:cs="Times New Roman"/>
          <w:sz w:val="24"/>
          <w:szCs w:val="24"/>
        </w:rPr>
      </w:pPr>
      <w:r w:rsidRPr="00E52489">
        <w:rPr>
          <w:rFonts w:ascii="Times New Roman" w:hAnsi="Times New Roman" w:cs="Times New Roman"/>
          <w:sz w:val="24"/>
          <w:szCs w:val="24"/>
        </w:rPr>
        <w:t>Mistake</w:t>
      </w:r>
      <w:r>
        <w:rPr>
          <w:rFonts w:ascii="Times New Roman" w:hAnsi="Times New Roman" w:cs="Times New Roman"/>
          <w:sz w:val="24"/>
          <w:szCs w:val="24"/>
        </w:rPr>
        <w:t xml:space="preserve">; </w:t>
      </w:r>
      <w:r w:rsidRPr="00E52489">
        <w:rPr>
          <w:rFonts w:ascii="Times New Roman" w:hAnsi="Times New Roman" w:cs="Times New Roman"/>
          <w:sz w:val="24"/>
          <w:szCs w:val="24"/>
        </w:rPr>
        <w:t xml:space="preserve">Mistake is generally not a </w:t>
      </w:r>
      <w:proofErr w:type="spellStart"/>
      <w:r w:rsidRPr="00E52489">
        <w:rPr>
          <w:rFonts w:ascii="Times New Roman" w:hAnsi="Times New Roman" w:cs="Times New Roman"/>
          <w:sz w:val="24"/>
          <w:szCs w:val="24"/>
        </w:rPr>
        <w:t>defence</w:t>
      </w:r>
      <w:proofErr w:type="spellEnd"/>
      <w:r w:rsidRPr="00E52489">
        <w:rPr>
          <w:rFonts w:ascii="Times New Roman" w:hAnsi="Times New Roman" w:cs="Times New Roman"/>
          <w:sz w:val="24"/>
          <w:szCs w:val="24"/>
        </w:rPr>
        <w:t xml:space="preserve"> to intentional torts. However, mistake may be a </w:t>
      </w:r>
      <w:proofErr w:type="spellStart"/>
      <w:r w:rsidRPr="00E52489">
        <w:rPr>
          <w:rFonts w:ascii="Times New Roman" w:hAnsi="Times New Roman" w:cs="Times New Roman"/>
          <w:sz w:val="24"/>
          <w:szCs w:val="24"/>
        </w:rPr>
        <w:t>defence</w:t>
      </w:r>
      <w:proofErr w:type="spellEnd"/>
      <w:r w:rsidRPr="00E52489">
        <w:rPr>
          <w:rFonts w:ascii="Times New Roman" w:hAnsi="Times New Roman" w:cs="Times New Roman"/>
          <w:sz w:val="24"/>
          <w:szCs w:val="24"/>
        </w:rPr>
        <w:t xml:space="preserve"> to a cause of action in trespass if the defendant can prove that he or she acted with a mistaken belief, and </w:t>
      </w:r>
      <w:r>
        <w:rPr>
          <w:rFonts w:ascii="Times New Roman" w:hAnsi="Times New Roman" w:cs="Times New Roman"/>
          <w:sz w:val="24"/>
          <w:szCs w:val="24"/>
        </w:rPr>
        <w:t xml:space="preserve">the mistake was reasonable. </w:t>
      </w:r>
      <w:r w:rsidRPr="00E52489">
        <w:rPr>
          <w:rFonts w:ascii="Times New Roman" w:hAnsi="Times New Roman" w:cs="Times New Roman"/>
          <w:sz w:val="24"/>
          <w:szCs w:val="24"/>
        </w:rPr>
        <w:t>The standard for what is considered ‘reasonable’ is gene</w:t>
      </w:r>
      <w:r>
        <w:rPr>
          <w:rFonts w:ascii="Times New Roman" w:hAnsi="Times New Roman" w:cs="Times New Roman"/>
          <w:sz w:val="24"/>
          <w:szCs w:val="24"/>
        </w:rPr>
        <w:t>rally fairly difficult to meet.</w:t>
      </w:r>
    </w:p>
    <w:p w:rsidR="00E52489" w:rsidRPr="00E52489" w:rsidRDefault="00E52489" w:rsidP="00E52489">
      <w:pPr>
        <w:rPr>
          <w:rFonts w:ascii="Times New Roman" w:hAnsi="Times New Roman" w:cs="Times New Roman"/>
          <w:sz w:val="24"/>
          <w:szCs w:val="24"/>
        </w:rPr>
      </w:pPr>
      <w:r>
        <w:rPr>
          <w:rFonts w:ascii="Times New Roman" w:hAnsi="Times New Roman" w:cs="Times New Roman"/>
          <w:sz w:val="24"/>
          <w:szCs w:val="24"/>
        </w:rPr>
        <w:t xml:space="preserve">Incapacity; </w:t>
      </w:r>
      <w:r w:rsidRPr="00E52489">
        <w:rPr>
          <w:rFonts w:ascii="Times New Roman" w:hAnsi="Times New Roman" w:cs="Times New Roman"/>
          <w:sz w:val="24"/>
          <w:szCs w:val="24"/>
        </w:rPr>
        <w:t xml:space="preserve">There may be a </w:t>
      </w:r>
      <w:proofErr w:type="spellStart"/>
      <w:r w:rsidRPr="00E52489">
        <w:rPr>
          <w:rFonts w:ascii="Times New Roman" w:hAnsi="Times New Roman" w:cs="Times New Roman"/>
          <w:sz w:val="24"/>
          <w:szCs w:val="24"/>
        </w:rPr>
        <w:t>defence</w:t>
      </w:r>
      <w:proofErr w:type="spellEnd"/>
      <w:r w:rsidRPr="00E52489">
        <w:rPr>
          <w:rFonts w:ascii="Times New Roman" w:hAnsi="Times New Roman" w:cs="Times New Roman"/>
          <w:sz w:val="24"/>
          <w:szCs w:val="24"/>
        </w:rPr>
        <w:t xml:space="preserve"> to trespass if the defendant is a minor who can establish their inability to understand the true n</w:t>
      </w:r>
      <w:r>
        <w:rPr>
          <w:rFonts w:ascii="Times New Roman" w:hAnsi="Times New Roman" w:cs="Times New Roman"/>
          <w:sz w:val="24"/>
          <w:szCs w:val="24"/>
        </w:rPr>
        <w:t xml:space="preserve">ature of the act committed. </w:t>
      </w:r>
      <w:r w:rsidRPr="00E52489">
        <w:rPr>
          <w:rFonts w:ascii="Times New Roman" w:hAnsi="Times New Roman" w:cs="Times New Roman"/>
          <w:sz w:val="24"/>
          <w:szCs w:val="24"/>
        </w:rPr>
        <w:t xml:space="preserve">This would seem to indicate that a </w:t>
      </w:r>
      <w:proofErr w:type="spellStart"/>
      <w:r w:rsidRPr="00E52489">
        <w:rPr>
          <w:rFonts w:ascii="Times New Roman" w:hAnsi="Times New Roman" w:cs="Times New Roman"/>
          <w:sz w:val="24"/>
          <w:szCs w:val="24"/>
        </w:rPr>
        <w:t>defence</w:t>
      </w:r>
      <w:proofErr w:type="spellEnd"/>
      <w:r w:rsidRPr="00E52489">
        <w:rPr>
          <w:rFonts w:ascii="Times New Roman" w:hAnsi="Times New Roman" w:cs="Times New Roman"/>
          <w:sz w:val="24"/>
          <w:szCs w:val="24"/>
        </w:rPr>
        <w:t xml:space="preserve"> based on incapacity would only cover young children up</w:t>
      </w:r>
      <w:r>
        <w:rPr>
          <w:rFonts w:ascii="Times New Roman" w:hAnsi="Times New Roman" w:cs="Times New Roman"/>
          <w:sz w:val="24"/>
          <w:szCs w:val="24"/>
        </w:rPr>
        <w:t xml:space="preserve"> to about four years of age.</w:t>
      </w:r>
    </w:p>
    <w:p w:rsidR="00E52489" w:rsidRDefault="00CF3232" w:rsidP="00E52489">
      <w:pPr>
        <w:rPr>
          <w:rFonts w:ascii="Times New Roman" w:hAnsi="Times New Roman" w:cs="Times New Roman"/>
          <w:sz w:val="24"/>
          <w:szCs w:val="24"/>
        </w:rPr>
      </w:pPr>
      <w:r>
        <w:rPr>
          <w:rFonts w:ascii="Times New Roman" w:hAnsi="Times New Roman" w:cs="Times New Roman"/>
          <w:sz w:val="24"/>
          <w:szCs w:val="24"/>
        </w:rPr>
        <w:t xml:space="preserve">Retaking Goods; </w:t>
      </w:r>
      <w:proofErr w:type="gramStart"/>
      <w:r w:rsidR="00E52489" w:rsidRPr="00E52489">
        <w:rPr>
          <w:rFonts w:ascii="Times New Roman" w:hAnsi="Times New Roman" w:cs="Times New Roman"/>
          <w:sz w:val="24"/>
          <w:szCs w:val="24"/>
        </w:rPr>
        <w:t>A</w:t>
      </w:r>
      <w:proofErr w:type="gramEnd"/>
      <w:r w:rsidR="00E52489" w:rsidRPr="00E52489">
        <w:rPr>
          <w:rFonts w:ascii="Times New Roman" w:hAnsi="Times New Roman" w:cs="Times New Roman"/>
          <w:sz w:val="24"/>
          <w:szCs w:val="24"/>
        </w:rPr>
        <w:t xml:space="preserve"> defendant may be able to establish a </w:t>
      </w:r>
      <w:proofErr w:type="spellStart"/>
      <w:r w:rsidR="00E52489" w:rsidRPr="00E52489">
        <w:rPr>
          <w:rFonts w:ascii="Times New Roman" w:hAnsi="Times New Roman" w:cs="Times New Roman"/>
          <w:sz w:val="24"/>
          <w:szCs w:val="24"/>
        </w:rPr>
        <w:t>defence</w:t>
      </w:r>
      <w:proofErr w:type="spellEnd"/>
      <w:r w:rsidR="00E52489" w:rsidRPr="00E52489">
        <w:rPr>
          <w:rFonts w:ascii="Times New Roman" w:hAnsi="Times New Roman" w:cs="Times New Roman"/>
          <w:sz w:val="24"/>
          <w:szCs w:val="24"/>
        </w:rPr>
        <w:t xml:space="preserve"> to trespass if the defendant can prove that reasonable force was used to retake goods to which the defendant has a better right to possession than the plaintiff, or where the goods were wrongfully taken from the</w:t>
      </w:r>
      <w:r>
        <w:rPr>
          <w:rFonts w:ascii="Times New Roman" w:hAnsi="Times New Roman" w:cs="Times New Roman"/>
          <w:sz w:val="24"/>
          <w:szCs w:val="24"/>
        </w:rPr>
        <w:t xml:space="preserve"> defendant by the plaintiff.</w:t>
      </w:r>
    </w:p>
    <w:p w:rsidR="00CF3232" w:rsidRDefault="00CF3232" w:rsidP="00CF3232">
      <w:pPr>
        <w:rPr>
          <w:rFonts w:ascii="Times New Roman" w:hAnsi="Times New Roman" w:cs="Times New Roman"/>
          <w:sz w:val="24"/>
          <w:szCs w:val="24"/>
        </w:rPr>
      </w:pPr>
      <w:r>
        <w:rPr>
          <w:rFonts w:ascii="Times New Roman" w:hAnsi="Times New Roman" w:cs="Times New Roman"/>
          <w:sz w:val="24"/>
          <w:szCs w:val="24"/>
        </w:rPr>
        <w:t>If one</w:t>
      </w:r>
      <w:r w:rsidRPr="00CF3232">
        <w:rPr>
          <w:rFonts w:ascii="Times New Roman" w:hAnsi="Times New Roman" w:cs="Times New Roman"/>
          <w:sz w:val="24"/>
          <w:szCs w:val="24"/>
        </w:rPr>
        <w:t xml:space="preserve"> wish</w:t>
      </w:r>
      <w:r>
        <w:rPr>
          <w:rFonts w:ascii="Times New Roman" w:hAnsi="Times New Roman" w:cs="Times New Roman"/>
          <w:sz w:val="24"/>
          <w:szCs w:val="24"/>
        </w:rPr>
        <w:t>es</w:t>
      </w:r>
      <w:r w:rsidRPr="00CF3232">
        <w:rPr>
          <w:rFonts w:ascii="Times New Roman" w:hAnsi="Times New Roman" w:cs="Times New Roman"/>
          <w:sz w:val="24"/>
          <w:szCs w:val="24"/>
        </w:rPr>
        <w:t xml:space="preserve"> to bring a claim for trespass to chattel or land, there are various remedi</w:t>
      </w:r>
      <w:r>
        <w:rPr>
          <w:rFonts w:ascii="Times New Roman" w:hAnsi="Times New Roman" w:cs="Times New Roman"/>
          <w:sz w:val="24"/>
          <w:szCs w:val="24"/>
        </w:rPr>
        <w:t>es that may be available, including:</w:t>
      </w:r>
    </w:p>
    <w:p w:rsidR="00CF3232" w:rsidRPr="00CF3232" w:rsidRDefault="00CF3232" w:rsidP="00CF3232">
      <w:pPr>
        <w:rPr>
          <w:rFonts w:ascii="Times New Roman" w:hAnsi="Times New Roman" w:cs="Times New Roman"/>
          <w:sz w:val="24"/>
          <w:szCs w:val="24"/>
        </w:rPr>
      </w:pPr>
      <w:r>
        <w:rPr>
          <w:rFonts w:ascii="Times New Roman" w:hAnsi="Times New Roman" w:cs="Times New Roman"/>
          <w:sz w:val="24"/>
          <w:szCs w:val="24"/>
        </w:rPr>
        <w:t xml:space="preserve">Compensatory Damages; </w:t>
      </w:r>
      <w:r w:rsidRPr="00CF3232">
        <w:rPr>
          <w:rFonts w:ascii="Times New Roman" w:hAnsi="Times New Roman" w:cs="Times New Roman"/>
          <w:sz w:val="24"/>
          <w:szCs w:val="24"/>
        </w:rPr>
        <w:t>Compensatory damages applies if damage to the chattel has been sustained or not capable of being returned. The aim for this type of damages is to put an injured person in the same situation as they would have been in had the</w:t>
      </w:r>
      <w:r>
        <w:rPr>
          <w:rFonts w:ascii="Times New Roman" w:hAnsi="Times New Roman" w:cs="Times New Roman"/>
          <w:sz w:val="24"/>
          <w:szCs w:val="24"/>
        </w:rPr>
        <w:t xml:space="preserve"> trespass not been committed.</w:t>
      </w:r>
    </w:p>
    <w:p w:rsidR="00CF3232" w:rsidRDefault="00CF3232" w:rsidP="00CF3232">
      <w:pPr>
        <w:rPr>
          <w:rFonts w:ascii="Times New Roman" w:hAnsi="Times New Roman" w:cs="Times New Roman"/>
          <w:sz w:val="24"/>
          <w:szCs w:val="24"/>
        </w:rPr>
      </w:pPr>
      <w:r>
        <w:rPr>
          <w:rFonts w:ascii="Times New Roman" w:hAnsi="Times New Roman" w:cs="Times New Roman"/>
          <w:sz w:val="24"/>
          <w:szCs w:val="24"/>
        </w:rPr>
        <w:lastRenderedPageBreak/>
        <w:t xml:space="preserve">Nominal Damages; </w:t>
      </w:r>
      <w:r w:rsidRPr="00CF3232">
        <w:rPr>
          <w:rFonts w:ascii="Times New Roman" w:hAnsi="Times New Roman" w:cs="Times New Roman"/>
          <w:sz w:val="24"/>
          <w:szCs w:val="24"/>
        </w:rPr>
        <w:t>Trespass is a tort of strict liability, which means that nominal damages (i.e. damages awarded to a person who has suffered a legal wrong) apply even where no actual damage has been</w:t>
      </w:r>
      <w:r>
        <w:rPr>
          <w:rFonts w:ascii="Times New Roman" w:hAnsi="Times New Roman" w:cs="Times New Roman"/>
          <w:sz w:val="24"/>
          <w:szCs w:val="24"/>
        </w:rPr>
        <w:t xml:space="preserve"> sustained by the plaintiff.</w:t>
      </w:r>
    </w:p>
    <w:p w:rsidR="00CF3232" w:rsidRDefault="00CF3232" w:rsidP="00CF3232">
      <w:pPr>
        <w:rPr>
          <w:rFonts w:ascii="Times New Roman" w:hAnsi="Times New Roman" w:cs="Times New Roman"/>
          <w:sz w:val="24"/>
          <w:szCs w:val="24"/>
        </w:rPr>
      </w:pPr>
      <w:r>
        <w:rPr>
          <w:rFonts w:ascii="Times New Roman" w:hAnsi="Times New Roman" w:cs="Times New Roman"/>
          <w:sz w:val="24"/>
          <w:szCs w:val="24"/>
        </w:rPr>
        <w:t xml:space="preserve">Injunctions; </w:t>
      </w:r>
      <w:proofErr w:type="gramStart"/>
      <w:r w:rsidRPr="00CF3232">
        <w:rPr>
          <w:rFonts w:ascii="Times New Roman" w:hAnsi="Times New Roman" w:cs="Times New Roman"/>
          <w:sz w:val="24"/>
          <w:szCs w:val="24"/>
        </w:rPr>
        <w:t>An</w:t>
      </w:r>
      <w:proofErr w:type="gramEnd"/>
      <w:r w:rsidRPr="00CF3232">
        <w:rPr>
          <w:rFonts w:ascii="Times New Roman" w:hAnsi="Times New Roman" w:cs="Times New Roman"/>
          <w:sz w:val="24"/>
          <w:szCs w:val="24"/>
        </w:rPr>
        <w:t xml:space="preserve"> injunction is a Court order preventing a party from doing something, or alternatively, forcing a party to do a specific thing. In order for the Court to grant an injunction, the Court must be satisfied that the damages suffered by the plaintiff are significant (such as whe</w:t>
      </w:r>
      <w:r>
        <w:rPr>
          <w:rFonts w:ascii="Times New Roman" w:hAnsi="Times New Roman" w:cs="Times New Roman"/>
          <w:sz w:val="24"/>
          <w:szCs w:val="24"/>
        </w:rPr>
        <w:t>re the trespass is ongoing).</w:t>
      </w:r>
    </w:p>
    <w:p w:rsidR="00CF3232" w:rsidRDefault="00CF3232" w:rsidP="00CF3232">
      <w:pPr>
        <w:rPr>
          <w:rFonts w:ascii="Times New Roman" w:hAnsi="Times New Roman" w:cs="Times New Roman"/>
          <w:sz w:val="24"/>
          <w:szCs w:val="24"/>
        </w:rPr>
      </w:pPr>
      <w:r>
        <w:rPr>
          <w:rFonts w:ascii="Times New Roman" w:hAnsi="Times New Roman" w:cs="Times New Roman"/>
          <w:sz w:val="24"/>
          <w:szCs w:val="24"/>
        </w:rPr>
        <w:t xml:space="preserve">Exemplary Damages; </w:t>
      </w:r>
      <w:r w:rsidRPr="00CF3232">
        <w:rPr>
          <w:rFonts w:ascii="Times New Roman" w:hAnsi="Times New Roman" w:cs="Times New Roman"/>
          <w:sz w:val="24"/>
          <w:szCs w:val="24"/>
        </w:rPr>
        <w:t>Exemplary damages, also referred to as punitive damages (i.e. damages awarded in order to punish the defendant and deterring others from engaging in similar conduct) may be awarded in certain circumstances involving trespass to chattels. Exemplary damages (although not traditionally so) are available for any tort.</w:t>
      </w:r>
    </w:p>
    <w:p w:rsidR="00E52489" w:rsidRDefault="00CF3232" w:rsidP="00E140C4">
      <w:pPr>
        <w:rPr>
          <w:rFonts w:ascii="Times New Roman" w:hAnsi="Times New Roman" w:cs="Times New Roman"/>
          <w:sz w:val="24"/>
          <w:szCs w:val="24"/>
        </w:rPr>
      </w:pPr>
      <w:r>
        <w:rPr>
          <w:rFonts w:ascii="Times New Roman" w:hAnsi="Times New Roman" w:cs="Times New Roman"/>
          <w:sz w:val="24"/>
          <w:szCs w:val="24"/>
        </w:rPr>
        <w:t xml:space="preserve"> Remedies and </w:t>
      </w:r>
      <w:proofErr w:type="spellStart"/>
      <w:r>
        <w:rPr>
          <w:rFonts w:ascii="Times New Roman" w:hAnsi="Times New Roman" w:cs="Times New Roman"/>
          <w:sz w:val="24"/>
          <w:szCs w:val="24"/>
        </w:rPr>
        <w:t>Defences</w:t>
      </w:r>
      <w:proofErr w:type="spellEnd"/>
      <w:r>
        <w:rPr>
          <w:rFonts w:ascii="Times New Roman" w:hAnsi="Times New Roman" w:cs="Times New Roman"/>
          <w:sz w:val="24"/>
          <w:szCs w:val="24"/>
        </w:rPr>
        <w:t xml:space="preserve"> to Conversion</w:t>
      </w:r>
    </w:p>
    <w:p w:rsidR="00CF3232" w:rsidRPr="00CF3232" w:rsidRDefault="00CF3232" w:rsidP="00CF3232">
      <w:pPr>
        <w:rPr>
          <w:rFonts w:ascii="Times New Roman" w:hAnsi="Times New Roman" w:cs="Times New Roman"/>
          <w:sz w:val="24"/>
          <w:szCs w:val="24"/>
        </w:rPr>
      </w:pPr>
      <w:r w:rsidRPr="00CF3232">
        <w:rPr>
          <w:rFonts w:ascii="Times New Roman" w:hAnsi="Times New Roman" w:cs="Times New Roman"/>
          <w:sz w:val="24"/>
          <w:szCs w:val="24"/>
        </w:rPr>
        <w:t>An action in conversion may be defended on any of the following basis:</w:t>
      </w:r>
    </w:p>
    <w:p w:rsidR="00CF3232" w:rsidRPr="00CF3232" w:rsidRDefault="00CF3232" w:rsidP="00CF3232">
      <w:pPr>
        <w:rPr>
          <w:rFonts w:ascii="Times New Roman" w:hAnsi="Times New Roman" w:cs="Times New Roman"/>
          <w:sz w:val="24"/>
          <w:szCs w:val="24"/>
        </w:rPr>
      </w:pPr>
      <w:r>
        <w:rPr>
          <w:rFonts w:ascii="Times New Roman" w:hAnsi="Times New Roman" w:cs="Times New Roman"/>
          <w:sz w:val="24"/>
          <w:szCs w:val="24"/>
        </w:rPr>
        <w:t xml:space="preserve">Necessity; </w:t>
      </w:r>
      <w:r w:rsidRPr="00CF3232">
        <w:rPr>
          <w:rFonts w:ascii="Times New Roman" w:hAnsi="Times New Roman" w:cs="Times New Roman"/>
          <w:sz w:val="24"/>
          <w:szCs w:val="24"/>
        </w:rPr>
        <w:t xml:space="preserve">There can be no trespass if the inference occurs in circumstances where consent could not be obtained, but where the interference was necessary. This </w:t>
      </w:r>
      <w:proofErr w:type="spellStart"/>
      <w:r w:rsidRPr="00CF3232">
        <w:rPr>
          <w:rFonts w:ascii="Times New Roman" w:hAnsi="Times New Roman" w:cs="Times New Roman"/>
          <w:sz w:val="24"/>
          <w:szCs w:val="24"/>
        </w:rPr>
        <w:t>defence</w:t>
      </w:r>
      <w:proofErr w:type="spellEnd"/>
      <w:r w:rsidRPr="00CF3232">
        <w:rPr>
          <w:rFonts w:ascii="Times New Roman" w:hAnsi="Times New Roman" w:cs="Times New Roman"/>
          <w:sz w:val="24"/>
          <w:szCs w:val="24"/>
        </w:rPr>
        <w:t xml:space="preserve"> will require consideration of the relevant facts of the case to determine whether the interference was in fact necessary, and the difficulty or impossibility in obtaining consent.</w:t>
      </w:r>
    </w:p>
    <w:p w:rsidR="00CF3232" w:rsidRPr="00CF3232" w:rsidRDefault="00CF3232" w:rsidP="00CF3232">
      <w:pPr>
        <w:rPr>
          <w:rFonts w:ascii="Times New Roman" w:hAnsi="Times New Roman" w:cs="Times New Roman"/>
          <w:sz w:val="24"/>
          <w:szCs w:val="24"/>
        </w:rPr>
      </w:pPr>
      <w:r w:rsidRPr="00CF3232">
        <w:rPr>
          <w:rFonts w:ascii="Times New Roman" w:hAnsi="Times New Roman" w:cs="Times New Roman"/>
          <w:sz w:val="24"/>
          <w:szCs w:val="24"/>
        </w:rPr>
        <w:t>Abat</w:t>
      </w:r>
      <w:r>
        <w:rPr>
          <w:rFonts w:ascii="Times New Roman" w:hAnsi="Times New Roman" w:cs="Times New Roman"/>
          <w:sz w:val="24"/>
          <w:szCs w:val="24"/>
        </w:rPr>
        <w:t xml:space="preserve">ement (also known as Self-Help); </w:t>
      </w:r>
      <w:r w:rsidRPr="00CF3232">
        <w:rPr>
          <w:rFonts w:ascii="Times New Roman" w:hAnsi="Times New Roman" w:cs="Times New Roman"/>
          <w:sz w:val="24"/>
          <w:szCs w:val="24"/>
        </w:rPr>
        <w:t>A person may be entitled to enter the land of another or take other self-help measures, upon giving of due notice, to abate a nuisance which substantially interferes with enjoyment of one’s land. A person may lawfully retake goods that have been wrongfully taken out of that person’s possession.</w:t>
      </w:r>
    </w:p>
    <w:p w:rsidR="00FE76BB" w:rsidRDefault="00CF3232" w:rsidP="00CF3232">
      <w:pPr>
        <w:rPr>
          <w:rFonts w:ascii="Times New Roman" w:hAnsi="Times New Roman" w:cs="Times New Roman"/>
          <w:sz w:val="24"/>
          <w:szCs w:val="24"/>
        </w:rPr>
      </w:pPr>
      <w:r>
        <w:rPr>
          <w:rFonts w:ascii="Times New Roman" w:hAnsi="Times New Roman" w:cs="Times New Roman"/>
          <w:sz w:val="24"/>
          <w:szCs w:val="24"/>
        </w:rPr>
        <w:t xml:space="preserve">Consent; </w:t>
      </w:r>
      <w:r w:rsidRPr="00CF3232">
        <w:rPr>
          <w:rFonts w:ascii="Times New Roman" w:hAnsi="Times New Roman" w:cs="Times New Roman"/>
          <w:sz w:val="24"/>
          <w:szCs w:val="24"/>
        </w:rPr>
        <w:t>There can be no trespass if the interference occurs with the plaintiff’s consent. Consent can e</w:t>
      </w:r>
      <w:r>
        <w:rPr>
          <w:rFonts w:ascii="Times New Roman" w:hAnsi="Times New Roman" w:cs="Times New Roman"/>
          <w:sz w:val="24"/>
          <w:szCs w:val="24"/>
        </w:rPr>
        <w:t xml:space="preserve">ither be express or implied. </w:t>
      </w:r>
    </w:p>
    <w:p w:rsidR="00FE76BB" w:rsidRDefault="00FE76BB" w:rsidP="00CF3232">
      <w:pPr>
        <w:rPr>
          <w:rFonts w:ascii="Times New Roman" w:hAnsi="Times New Roman" w:cs="Times New Roman"/>
          <w:sz w:val="24"/>
          <w:szCs w:val="24"/>
        </w:rPr>
      </w:pPr>
      <w:r w:rsidRPr="00FE76BB">
        <w:rPr>
          <w:rFonts w:ascii="Times New Roman" w:hAnsi="Times New Roman" w:cs="Times New Roman"/>
          <w:sz w:val="24"/>
          <w:szCs w:val="24"/>
        </w:rPr>
        <w:t>Abandonment: An action for conversion would not succeed in a situation in which the property in question was abandoned by the claimant. The abandonment should be demonstrated as the intent of the former owner. Also, there should be a reasonable time between the abandonment and the possession by the new owner.</w:t>
      </w:r>
    </w:p>
    <w:p w:rsidR="00CF3232" w:rsidRDefault="00FE76BB" w:rsidP="00CF3232">
      <w:pPr>
        <w:rPr>
          <w:rFonts w:ascii="Times New Roman" w:hAnsi="Times New Roman" w:cs="Times New Roman"/>
          <w:sz w:val="24"/>
          <w:szCs w:val="24"/>
        </w:rPr>
      </w:pPr>
      <w:r w:rsidRPr="00FE76BB">
        <w:t xml:space="preserve"> </w:t>
      </w:r>
      <w:r w:rsidRPr="00FE76BB">
        <w:rPr>
          <w:rFonts w:ascii="Times New Roman" w:hAnsi="Times New Roman" w:cs="Times New Roman"/>
          <w:sz w:val="24"/>
          <w:szCs w:val="24"/>
        </w:rPr>
        <w:t xml:space="preserve">Authority of Law: Conversion that is done under the authority of law would be justified. For example, the selling of the goods of a defendant by the claimant by an order of court in order to get a </w:t>
      </w:r>
      <w:proofErr w:type="spellStart"/>
      <w:r w:rsidRPr="00FE76BB">
        <w:rPr>
          <w:rFonts w:ascii="Times New Roman" w:hAnsi="Times New Roman" w:cs="Times New Roman"/>
          <w:sz w:val="24"/>
          <w:szCs w:val="24"/>
        </w:rPr>
        <w:t>judgement</w:t>
      </w:r>
      <w:proofErr w:type="spellEnd"/>
      <w:r w:rsidRPr="00FE76BB">
        <w:rPr>
          <w:rFonts w:ascii="Times New Roman" w:hAnsi="Times New Roman" w:cs="Times New Roman"/>
          <w:sz w:val="24"/>
          <w:szCs w:val="24"/>
        </w:rPr>
        <w:t xml:space="preserve"> debt, would be valid.</w:t>
      </w:r>
    </w:p>
    <w:p w:rsidR="00CF3232" w:rsidRPr="00CF3232" w:rsidRDefault="00CF3232" w:rsidP="00CF3232">
      <w:pPr>
        <w:rPr>
          <w:rFonts w:ascii="Times New Roman" w:hAnsi="Times New Roman" w:cs="Times New Roman"/>
          <w:sz w:val="24"/>
          <w:szCs w:val="24"/>
        </w:rPr>
      </w:pPr>
      <w:r w:rsidRPr="00CF3232">
        <w:rPr>
          <w:rFonts w:ascii="Times New Roman" w:hAnsi="Times New Roman" w:cs="Times New Roman"/>
          <w:sz w:val="24"/>
          <w:szCs w:val="24"/>
        </w:rPr>
        <w:t>Damages for tortious causes of action such as conversion are generally compensatory (i.e. they aim to put the plaintiff in the position which they would have been in, but for the conduct of the defendant). Remedies for conversion can include:</w:t>
      </w:r>
    </w:p>
    <w:p w:rsidR="00CF3232" w:rsidRPr="00CF3232" w:rsidRDefault="00CF3232" w:rsidP="00CF3232">
      <w:pPr>
        <w:rPr>
          <w:rFonts w:ascii="Times New Roman" w:hAnsi="Times New Roman" w:cs="Times New Roman"/>
          <w:sz w:val="24"/>
          <w:szCs w:val="24"/>
        </w:rPr>
      </w:pPr>
      <w:r>
        <w:rPr>
          <w:rFonts w:ascii="Times New Roman" w:hAnsi="Times New Roman" w:cs="Times New Roman"/>
          <w:sz w:val="24"/>
          <w:szCs w:val="24"/>
        </w:rPr>
        <w:t xml:space="preserve">Damages; </w:t>
      </w:r>
      <w:r w:rsidRPr="00CF3232">
        <w:rPr>
          <w:rFonts w:ascii="Times New Roman" w:hAnsi="Times New Roman" w:cs="Times New Roman"/>
          <w:sz w:val="24"/>
          <w:szCs w:val="24"/>
        </w:rPr>
        <w:t>The primary remedy for conversion is damages. The Courts will usually measure the full value of the chattel with the consequential losses.</w:t>
      </w:r>
    </w:p>
    <w:p w:rsidR="00CF3232" w:rsidRPr="00CF3232" w:rsidRDefault="00CF3232" w:rsidP="00CF3232">
      <w:pPr>
        <w:rPr>
          <w:rFonts w:ascii="Times New Roman" w:hAnsi="Times New Roman" w:cs="Times New Roman"/>
          <w:sz w:val="24"/>
          <w:szCs w:val="24"/>
        </w:rPr>
      </w:pPr>
      <w:r w:rsidRPr="00CF3232">
        <w:rPr>
          <w:rFonts w:ascii="Times New Roman" w:hAnsi="Times New Roman" w:cs="Times New Roman"/>
          <w:sz w:val="24"/>
          <w:szCs w:val="24"/>
        </w:rPr>
        <w:t>Abat</w:t>
      </w:r>
      <w:r>
        <w:rPr>
          <w:rFonts w:ascii="Times New Roman" w:hAnsi="Times New Roman" w:cs="Times New Roman"/>
          <w:sz w:val="24"/>
          <w:szCs w:val="24"/>
        </w:rPr>
        <w:t xml:space="preserve">ement (also known as Self-Help); </w:t>
      </w:r>
      <w:r w:rsidRPr="00CF3232">
        <w:rPr>
          <w:rFonts w:ascii="Times New Roman" w:hAnsi="Times New Roman" w:cs="Times New Roman"/>
          <w:sz w:val="24"/>
          <w:szCs w:val="24"/>
        </w:rPr>
        <w:t xml:space="preserve">A person may be entitled to enter the land of another or take other self-help measures, upon giving of due notice, to abate a nuisance which substantially </w:t>
      </w:r>
      <w:r w:rsidRPr="00CF3232">
        <w:rPr>
          <w:rFonts w:ascii="Times New Roman" w:hAnsi="Times New Roman" w:cs="Times New Roman"/>
          <w:sz w:val="24"/>
          <w:szCs w:val="24"/>
        </w:rPr>
        <w:lastRenderedPageBreak/>
        <w:t>interferes with enjoyment of one’s land. A person may lawfully retake goods which have been wrongfully taken out of the person’s possession if such an order is made.</w:t>
      </w:r>
    </w:p>
    <w:p w:rsidR="00CF3232" w:rsidRDefault="00CF3232" w:rsidP="00CF3232">
      <w:r>
        <w:rPr>
          <w:rFonts w:ascii="Times New Roman" w:hAnsi="Times New Roman" w:cs="Times New Roman"/>
          <w:sz w:val="24"/>
          <w:szCs w:val="24"/>
        </w:rPr>
        <w:t xml:space="preserve">Specific Restitution; </w:t>
      </w:r>
      <w:proofErr w:type="gramStart"/>
      <w:r w:rsidRPr="00CF3232">
        <w:rPr>
          <w:rFonts w:ascii="Times New Roman" w:hAnsi="Times New Roman" w:cs="Times New Roman"/>
          <w:sz w:val="24"/>
          <w:szCs w:val="24"/>
        </w:rPr>
        <w:t>The</w:t>
      </w:r>
      <w:proofErr w:type="gramEnd"/>
      <w:r w:rsidRPr="00CF3232">
        <w:rPr>
          <w:rFonts w:ascii="Times New Roman" w:hAnsi="Times New Roman" w:cs="Times New Roman"/>
          <w:sz w:val="24"/>
          <w:szCs w:val="24"/>
        </w:rPr>
        <w:t xml:space="preserve"> remedy of specific restitution may be awarded where damages are inadequate.</w:t>
      </w:r>
    </w:p>
    <w:p w:rsidR="00CF3232" w:rsidRDefault="00CF3232" w:rsidP="00CF3232">
      <w:pPr>
        <w:rPr>
          <w:rFonts w:ascii="Times New Roman" w:hAnsi="Times New Roman" w:cs="Times New Roman"/>
          <w:sz w:val="24"/>
          <w:szCs w:val="24"/>
        </w:rPr>
      </w:pPr>
      <w:r>
        <w:rPr>
          <w:rFonts w:ascii="Times New Roman" w:hAnsi="Times New Roman" w:cs="Times New Roman"/>
          <w:sz w:val="24"/>
          <w:szCs w:val="24"/>
        </w:rPr>
        <w:t xml:space="preserve">Special damages; </w:t>
      </w:r>
      <w:proofErr w:type="gramStart"/>
      <w:r w:rsidRPr="00CF3232">
        <w:rPr>
          <w:rFonts w:ascii="Times New Roman" w:hAnsi="Times New Roman" w:cs="Times New Roman"/>
          <w:sz w:val="24"/>
          <w:szCs w:val="24"/>
        </w:rPr>
        <w:t>When</w:t>
      </w:r>
      <w:proofErr w:type="gramEnd"/>
      <w:r w:rsidRPr="00CF3232">
        <w:rPr>
          <w:rFonts w:ascii="Times New Roman" w:hAnsi="Times New Roman" w:cs="Times New Roman"/>
          <w:sz w:val="24"/>
          <w:szCs w:val="24"/>
        </w:rPr>
        <w:t xml:space="preserve"> the conversion occurs, the injured party should receive full compensation for actual losses. Special damages may be recovered in an action for conversion for any injury proximately resulting from the conversion. The Restatement (Second) of Torts indicates th</w:t>
      </w:r>
      <w:r>
        <w:rPr>
          <w:rFonts w:ascii="Times New Roman" w:hAnsi="Times New Roman" w:cs="Times New Roman"/>
          <w:sz w:val="24"/>
          <w:szCs w:val="24"/>
        </w:rPr>
        <w:t>ese damages can consist of</w:t>
      </w:r>
      <w:r>
        <w:t xml:space="preserve">, </w:t>
      </w:r>
      <w:r w:rsidRPr="00CF3232">
        <w:rPr>
          <w:rFonts w:ascii="Times New Roman" w:hAnsi="Times New Roman" w:cs="Times New Roman"/>
          <w:sz w:val="24"/>
          <w:szCs w:val="24"/>
        </w:rPr>
        <w:t xml:space="preserve">the additional value of a chattel due to additions or improvements made by </w:t>
      </w:r>
      <w:r>
        <w:rPr>
          <w:rFonts w:ascii="Times New Roman" w:hAnsi="Times New Roman" w:cs="Times New Roman"/>
          <w:sz w:val="24"/>
          <w:szCs w:val="24"/>
        </w:rPr>
        <w:t xml:space="preserve">the converter not in good faith, </w:t>
      </w:r>
      <w:r w:rsidRPr="00CF3232">
        <w:rPr>
          <w:rFonts w:ascii="Times New Roman" w:hAnsi="Times New Roman" w:cs="Times New Roman"/>
          <w:sz w:val="24"/>
          <w:szCs w:val="24"/>
        </w:rPr>
        <w:t>the amount of any further pecuniary loss of which the dep</w:t>
      </w:r>
      <w:r>
        <w:rPr>
          <w:rFonts w:ascii="Times New Roman" w:hAnsi="Times New Roman" w:cs="Times New Roman"/>
          <w:sz w:val="24"/>
          <w:szCs w:val="24"/>
        </w:rPr>
        <w:t xml:space="preserve">rivation has been a legal cause, </w:t>
      </w:r>
      <w:r w:rsidRPr="00CF3232">
        <w:rPr>
          <w:rFonts w:ascii="Times New Roman" w:hAnsi="Times New Roman" w:cs="Times New Roman"/>
          <w:sz w:val="24"/>
          <w:szCs w:val="24"/>
        </w:rPr>
        <w:t>interest from the ti</w:t>
      </w:r>
      <w:r>
        <w:rPr>
          <w:rFonts w:ascii="Times New Roman" w:hAnsi="Times New Roman" w:cs="Times New Roman"/>
          <w:sz w:val="24"/>
          <w:szCs w:val="24"/>
        </w:rPr>
        <w:t xml:space="preserve">me at which the value was fixed, </w:t>
      </w:r>
      <w:r w:rsidRPr="00CF3232">
        <w:rPr>
          <w:rFonts w:ascii="Times New Roman" w:hAnsi="Times New Roman" w:cs="Times New Roman"/>
          <w:sz w:val="24"/>
          <w:szCs w:val="24"/>
        </w:rPr>
        <w:t>compensation for the loss of use not otherwise compensated.</w:t>
      </w:r>
    </w:p>
    <w:p w:rsidR="003C621B" w:rsidRDefault="003C621B" w:rsidP="00CF3232">
      <w:pPr>
        <w:rPr>
          <w:rFonts w:ascii="Times New Roman" w:hAnsi="Times New Roman" w:cs="Times New Roman"/>
          <w:sz w:val="24"/>
          <w:szCs w:val="24"/>
        </w:rPr>
      </w:pPr>
      <w:r>
        <w:rPr>
          <w:rFonts w:ascii="Times New Roman" w:hAnsi="Times New Roman" w:cs="Times New Roman"/>
          <w:sz w:val="24"/>
          <w:szCs w:val="24"/>
        </w:rPr>
        <w:t xml:space="preserve">Remedies and </w:t>
      </w:r>
      <w:proofErr w:type="spellStart"/>
      <w:r>
        <w:rPr>
          <w:rFonts w:ascii="Times New Roman" w:hAnsi="Times New Roman" w:cs="Times New Roman"/>
          <w:sz w:val="24"/>
          <w:szCs w:val="24"/>
        </w:rPr>
        <w:t>Defences</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Detinue</w:t>
      </w:r>
      <w:proofErr w:type="spellEnd"/>
    </w:p>
    <w:p w:rsidR="003C621B" w:rsidRPr="003C621B" w:rsidRDefault="003C621B" w:rsidP="003C621B">
      <w:pPr>
        <w:rPr>
          <w:rFonts w:ascii="Times New Roman" w:hAnsi="Times New Roman" w:cs="Times New Roman"/>
          <w:sz w:val="24"/>
          <w:szCs w:val="24"/>
        </w:rPr>
      </w:pPr>
      <w:r w:rsidRPr="003C621B">
        <w:rPr>
          <w:rFonts w:ascii="Times New Roman" w:hAnsi="Times New Roman" w:cs="Times New Roman"/>
          <w:sz w:val="24"/>
          <w:szCs w:val="24"/>
        </w:rPr>
        <w:t xml:space="preserve">There are several potential </w:t>
      </w:r>
      <w:proofErr w:type="spellStart"/>
      <w:r w:rsidRPr="003C621B">
        <w:rPr>
          <w:rFonts w:ascii="Times New Roman" w:hAnsi="Times New Roman" w:cs="Times New Roman"/>
          <w:sz w:val="24"/>
          <w:szCs w:val="24"/>
        </w:rPr>
        <w:t>defences</w:t>
      </w:r>
      <w:proofErr w:type="spellEnd"/>
      <w:r w:rsidRPr="003C621B">
        <w:rPr>
          <w:rFonts w:ascii="Times New Roman" w:hAnsi="Times New Roman" w:cs="Times New Roman"/>
          <w:sz w:val="24"/>
          <w:szCs w:val="24"/>
        </w:rPr>
        <w:t xml:space="preserve"> available for </w:t>
      </w:r>
      <w:proofErr w:type="spellStart"/>
      <w:r w:rsidRPr="003C621B">
        <w:rPr>
          <w:rFonts w:ascii="Times New Roman" w:hAnsi="Times New Roman" w:cs="Times New Roman"/>
          <w:sz w:val="24"/>
          <w:szCs w:val="24"/>
        </w:rPr>
        <w:t>detinue</w:t>
      </w:r>
      <w:proofErr w:type="spellEnd"/>
      <w:r w:rsidRPr="003C621B">
        <w:rPr>
          <w:rFonts w:ascii="Times New Roman" w:hAnsi="Times New Roman" w:cs="Times New Roman"/>
          <w:sz w:val="24"/>
          <w:szCs w:val="24"/>
        </w:rPr>
        <w:t>. These include, but are not limited to:</w:t>
      </w:r>
    </w:p>
    <w:p w:rsidR="003C621B" w:rsidRPr="003C621B" w:rsidRDefault="003C621B" w:rsidP="003C621B">
      <w:pPr>
        <w:rPr>
          <w:rFonts w:ascii="Times New Roman" w:hAnsi="Times New Roman" w:cs="Times New Roman"/>
          <w:sz w:val="24"/>
          <w:szCs w:val="24"/>
        </w:rPr>
      </w:pPr>
      <w:r>
        <w:rPr>
          <w:rFonts w:ascii="Times New Roman" w:hAnsi="Times New Roman" w:cs="Times New Roman"/>
          <w:sz w:val="24"/>
          <w:szCs w:val="24"/>
        </w:rPr>
        <w:t xml:space="preserve">Consent; </w:t>
      </w:r>
      <w:r w:rsidRPr="003C621B">
        <w:rPr>
          <w:rFonts w:ascii="Times New Roman" w:hAnsi="Times New Roman" w:cs="Times New Roman"/>
          <w:sz w:val="24"/>
          <w:szCs w:val="24"/>
        </w:rPr>
        <w:t xml:space="preserve">It is a </w:t>
      </w:r>
      <w:proofErr w:type="spellStart"/>
      <w:r w:rsidRPr="003C621B">
        <w:rPr>
          <w:rFonts w:ascii="Times New Roman" w:hAnsi="Times New Roman" w:cs="Times New Roman"/>
          <w:sz w:val="24"/>
          <w:szCs w:val="24"/>
        </w:rPr>
        <w:t>defence</w:t>
      </w:r>
      <w:proofErr w:type="spellEnd"/>
      <w:r w:rsidRPr="003C621B">
        <w:rPr>
          <w:rFonts w:ascii="Times New Roman" w:hAnsi="Times New Roman" w:cs="Times New Roman"/>
          <w:sz w:val="24"/>
          <w:szCs w:val="24"/>
        </w:rPr>
        <w:t xml:space="preserve"> to show that there can be no trespass if the interference occurs with the plaintiff’s consent. Consent ca</w:t>
      </w:r>
      <w:r>
        <w:rPr>
          <w:rFonts w:ascii="Times New Roman" w:hAnsi="Times New Roman" w:cs="Times New Roman"/>
          <w:sz w:val="24"/>
          <w:szCs w:val="24"/>
        </w:rPr>
        <w:t>n either be express or implied.</w:t>
      </w:r>
    </w:p>
    <w:p w:rsidR="003C621B" w:rsidRPr="003C621B" w:rsidRDefault="003C621B" w:rsidP="003C621B">
      <w:pPr>
        <w:rPr>
          <w:rFonts w:ascii="Times New Roman" w:hAnsi="Times New Roman" w:cs="Times New Roman"/>
          <w:sz w:val="24"/>
          <w:szCs w:val="24"/>
        </w:rPr>
      </w:pPr>
      <w:r w:rsidRPr="003C621B">
        <w:rPr>
          <w:rFonts w:ascii="Times New Roman" w:hAnsi="Times New Roman" w:cs="Times New Roman"/>
          <w:sz w:val="24"/>
          <w:szCs w:val="24"/>
        </w:rPr>
        <w:t xml:space="preserve">Jus </w:t>
      </w:r>
      <w:proofErr w:type="spellStart"/>
      <w:r>
        <w:rPr>
          <w:rFonts w:ascii="Times New Roman" w:hAnsi="Times New Roman" w:cs="Times New Roman"/>
          <w:sz w:val="24"/>
          <w:szCs w:val="24"/>
        </w:rPr>
        <w:t>Tertii</w:t>
      </w:r>
      <w:proofErr w:type="spellEnd"/>
      <w:r>
        <w:rPr>
          <w:rFonts w:ascii="Times New Roman" w:hAnsi="Times New Roman" w:cs="Times New Roman"/>
          <w:sz w:val="24"/>
          <w:szCs w:val="24"/>
        </w:rPr>
        <w:t xml:space="preserve">; </w:t>
      </w:r>
      <w:r w:rsidRPr="003C621B">
        <w:rPr>
          <w:rFonts w:ascii="Times New Roman" w:hAnsi="Times New Roman" w:cs="Times New Roman"/>
          <w:sz w:val="24"/>
          <w:szCs w:val="24"/>
        </w:rPr>
        <w:t xml:space="preserve">It is a </w:t>
      </w:r>
      <w:proofErr w:type="spellStart"/>
      <w:r w:rsidRPr="003C621B">
        <w:rPr>
          <w:rFonts w:ascii="Times New Roman" w:hAnsi="Times New Roman" w:cs="Times New Roman"/>
          <w:sz w:val="24"/>
          <w:szCs w:val="24"/>
        </w:rPr>
        <w:t>defence</w:t>
      </w:r>
      <w:proofErr w:type="spellEnd"/>
      <w:r w:rsidRPr="003C621B">
        <w:rPr>
          <w:rFonts w:ascii="Times New Roman" w:hAnsi="Times New Roman" w:cs="Times New Roman"/>
          <w:sz w:val="24"/>
          <w:szCs w:val="24"/>
        </w:rPr>
        <w:t xml:space="preserve"> to show that a third party has a better right to possession than the plaintiff.</w:t>
      </w:r>
    </w:p>
    <w:p w:rsidR="003C621B" w:rsidRPr="003C621B" w:rsidRDefault="003C621B" w:rsidP="003C621B">
      <w:pPr>
        <w:rPr>
          <w:rFonts w:ascii="Times New Roman" w:hAnsi="Times New Roman" w:cs="Times New Roman"/>
          <w:sz w:val="24"/>
          <w:szCs w:val="24"/>
        </w:rPr>
      </w:pPr>
      <w:r>
        <w:rPr>
          <w:rFonts w:ascii="Times New Roman" w:hAnsi="Times New Roman" w:cs="Times New Roman"/>
          <w:sz w:val="24"/>
          <w:szCs w:val="24"/>
        </w:rPr>
        <w:t xml:space="preserve">No right to possession; </w:t>
      </w:r>
      <w:proofErr w:type="gramStart"/>
      <w:r w:rsidRPr="003C621B">
        <w:rPr>
          <w:rFonts w:ascii="Times New Roman" w:hAnsi="Times New Roman" w:cs="Times New Roman"/>
          <w:sz w:val="24"/>
          <w:szCs w:val="24"/>
        </w:rPr>
        <w:t>The</w:t>
      </w:r>
      <w:proofErr w:type="gramEnd"/>
      <w:r w:rsidRPr="003C621B">
        <w:rPr>
          <w:rFonts w:ascii="Times New Roman" w:hAnsi="Times New Roman" w:cs="Times New Roman"/>
          <w:sz w:val="24"/>
          <w:szCs w:val="24"/>
        </w:rPr>
        <w:t xml:space="preserve"> legal ownership of a chattel can be complicated. Registration of a vehicle is not proof of ownership, for example. If someone has purchased a chattel, ownership may be passed to another through it being given as a gift. There may be contractual obligations (in particular for commercial equipment) or other facts that demonstrate that the person demanding the return was not the rightful owner.</w:t>
      </w:r>
    </w:p>
    <w:p w:rsidR="003C621B" w:rsidRPr="003C621B" w:rsidRDefault="003C621B" w:rsidP="003C621B">
      <w:pPr>
        <w:rPr>
          <w:rFonts w:ascii="Times New Roman" w:hAnsi="Times New Roman" w:cs="Times New Roman"/>
          <w:sz w:val="24"/>
          <w:szCs w:val="24"/>
        </w:rPr>
      </w:pPr>
      <w:r>
        <w:rPr>
          <w:rFonts w:ascii="Times New Roman" w:hAnsi="Times New Roman" w:cs="Times New Roman"/>
          <w:sz w:val="24"/>
          <w:szCs w:val="24"/>
        </w:rPr>
        <w:t xml:space="preserve">The demand was invalid; </w:t>
      </w:r>
      <w:proofErr w:type="gramStart"/>
      <w:r w:rsidRPr="003C621B">
        <w:rPr>
          <w:rFonts w:ascii="Times New Roman" w:hAnsi="Times New Roman" w:cs="Times New Roman"/>
          <w:sz w:val="24"/>
          <w:szCs w:val="24"/>
        </w:rPr>
        <w:t>If</w:t>
      </w:r>
      <w:proofErr w:type="gramEnd"/>
      <w:r w:rsidRPr="003C621B">
        <w:rPr>
          <w:rFonts w:ascii="Times New Roman" w:hAnsi="Times New Roman" w:cs="Times New Roman"/>
          <w:sz w:val="24"/>
          <w:szCs w:val="24"/>
        </w:rPr>
        <w:t xml:space="preserve"> a demand has been made, it may be vague, confusing or otherwise invalid. If the demand isn’t valid, then a refusal may not have been unreasonable.</w:t>
      </w:r>
    </w:p>
    <w:p w:rsidR="003C621B" w:rsidRPr="003C621B" w:rsidRDefault="003C621B" w:rsidP="003C621B">
      <w:pPr>
        <w:rPr>
          <w:rFonts w:ascii="Times New Roman" w:hAnsi="Times New Roman" w:cs="Times New Roman"/>
          <w:sz w:val="24"/>
          <w:szCs w:val="24"/>
        </w:rPr>
      </w:pPr>
      <w:r w:rsidRPr="003C621B">
        <w:rPr>
          <w:rFonts w:ascii="Times New Roman" w:hAnsi="Times New Roman" w:cs="Times New Roman"/>
          <w:sz w:val="24"/>
          <w:szCs w:val="24"/>
        </w:rPr>
        <w:t>There was no refusal</w:t>
      </w:r>
      <w:r>
        <w:rPr>
          <w:rFonts w:ascii="Times New Roman" w:hAnsi="Times New Roman" w:cs="Times New Roman"/>
          <w:sz w:val="24"/>
          <w:szCs w:val="24"/>
        </w:rPr>
        <w:t xml:space="preserve">; </w:t>
      </w:r>
      <w:proofErr w:type="gramStart"/>
      <w:r w:rsidRPr="003C621B">
        <w:rPr>
          <w:rFonts w:ascii="Times New Roman" w:hAnsi="Times New Roman" w:cs="Times New Roman"/>
          <w:sz w:val="24"/>
          <w:szCs w:val="24"/>
        </w:rPr>
        <w:t>If</w:t>
      </w:r>
      <w:proofErr w:type="gramEnd"/>
      <w:r w:rsidRPr="003C621B">
        <w:rPr>
          <w:rFonts w:ascii="Times New Roman" w:hAnsi="Times New Roman" w:cs="Times New Roman"/>
          <w:sz w:val="24"/>
          <w:szCs w:val="24"/>
        </w:rPr>
        <w:t xml:space="preserve"> the refusal to return something is not specific, and a sufficient amount of time has not passed to imply that there is a refusal, then the element of refusing the demand to return the chattel may not be met.</w:t>
      </w:r>
    </w:p>
    <w:p w:rsidR="003C621B" w:rsidRDefault="003C621B" w:rsidP="003C621B">
      <w:pPr>
        <w:rPr>
          <w:rFonts w:ascii="Times New Roman" w:hAnsi="Times New Roman" w:cs="Times New Roman"/>
          <w:sz w:val="24"/>
          <w:szCs w:val="24"/>
        </w:rPr>
      </w:pPr>
      <w:r w:rsidRPr="003C621B">
        <w:rPr>
          <w:rFonts w:ascii="Times New Roman" w:hAnsi="Times New Roman" w:cs="Times New Roman"/>
          <w:sz w:val="24"/>
          <w:szCs w:val="24"/>
        </w:rPr>
        <w:t>It wasn’t r</w:t>
      </w:r>
      <w:r>
        <w:rPr>
          <w:rFonts w:ascii="Times New Roman" w:hAnsi="Times New Roman" w:cs="Times New Roman"/>
          <w:sz w:val="24"/>
          <w:szCs w:val="24"/>
        </w:rPr>
        <w:t xml:space="preserve">easonable to return the chattel; </w:t>
      </w:r>
      <w:proofErr w:type="gramStart"/>
      <w:r w:rsidRPr="003C621B">
        <w:rPr>
          <w:rFonts w:ascii="Times New Roman" w:hAnsi="Times New Roman" w:cs="Times New Roman"/>
          <w:sz w:val="24"/>
          <w:szCs w:val="24"/>
        </w:rPr>
        <w:t>There</w:t>
      </w:r>
      <w:proofErr w:type="gramEnd"/>
      <w:r w:rsidRPr="003C621B">
        <w:rPr>
          <w:rFonts w:ascii="Times New Roman" w:hAnsi="Times New Roman" w:cs="Times New Roman"/>
          <w:sz w:val="24"/>
          <w:szCs w:val="24"/>
        </w:rPr>
        <w:t xml:space="preserve"> may be a reasonable excuse why the chattel had not been returned in time.</w:t>
      </w:r>
      <w:r>
        <w:rPr>
          <w:rFonts w:ascii="Times New Roman" w:hAnsi="Times New Roman" w:cs="Times New Roman"/>
          <w:sz w:val="24"/>
          <w:szCs w:val="24"/>
        </w:rPr>
        <w:t xml:space="preserve"> </w:t>
      </w:r>
    </w:p>
    <w:p w:rsidR="003C621B" w:rsidRDefault="003C621B" w:rsidP="003C621B">
      <w:pPr>
        <w:rPr>
          <w:rFonts w:ascii="Times New Roman" w:hAnsi="Times New Roman" w:cs="Times New Roman"/>
          <w:sz w:val="24"/>
          <w:szCs w:val="24"/>
        </w:rPr>
      </w:pPr>
      <w:r>
        <w:rPr>
          <w:rFonts w:ascii="Times New Roman" w:hAnsi="Times New Roman" w:cs="Times New Roman"/>
          <w:sz w:val="24"/>
          <w:szCs w:val="24"/>
        </w:rPr>
        <w:t xml:space="preserve">Remedies for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are:</w:t>
      </w:r>
    </w:p>
    <w:p w:rsidR="003C621B" w:rsidRPr="003C621B" w:rsidRDefault="003C621B" w:rsidP="003C621B">
      <w:pPr>
        <w:rPr>
          <w:rFonts w:ascii="Times New Roman" w:hAnsi="Times New Roman" w:cs="Times New Roman"/>
          <w:sz w:val="24"/>
          <w:szCs w:val="24"/>
        </w:rPr>
      </w:pPr>
      <w:r>
        <w:rPr>
          <w:rFonts w:ascii="Times New Roman" w:hAnsi="Times New Roman" w:cs="Times New Roman"/>
          <w:sz w:val="24"/>
          <w:szCs w:val="24"/>
        </w:rPr>
        <w:t xml:space="preserve">Delivery </w:t>
      </w:r>
      <w:proofErr w:type="gramStart"/>
      <w:r>
        <w:rPr>
          <w:rFonts w:ascii="Times New Roman" w:hAnsi="Times New Roman" w:cs="Times New Roman"/>
          <w:sz w:val="24"/>
          <w:szCs w:val="24"/>
        </w:rPr>
        <w:t>Up</w:t>
      </w:r>
      <w:proofErr w:type="gramEnd"/>
      <w:r>
        <w:rPr>
          <w:rFonts w:ascii="Times New Roman" w:hAnsi="Times New Roman" w:cs="Times New Roman"/>
          <w:sz w:val="24"/>
          <w:szCs w:val="24"/>
        </w:rPr>
        <w:t xml:space="preserve"> of Goods; </w:t>
      </w:r>
      <w:r w:rsidRPr="003C621B">
        <w:rPr>
          <w:rFonts w:ascii="Times New Roman" w:hAnsi="Times New Roman" w:cs="Times New Roman"/>
          <w:sz w:val="24"/>
          <w:szCs w:val="24"/>
        </w:rPr>
        <w:t xml:space="preserve">An order for delivery up of goods is available in an action for </w:t>
      </w:r>
      <w:proofErr w:type="spellStart"/>
      <w:r w:rsidRPr="003C621B">
        <w:rPr>
          <w:rFonts w:ascii="Times New Roman" w:hAnsi="Times New Roman" w:cs="Times New Roman"/>
          <w:sz w:val="24"/>
          <w:szCs w:val="24"/>
        </w:rPr>
        <w:t>detinue</w:t>
      </w:r>
      <w:proofErr w:type="spellEnd"/>
      <w:r w:rsidRPr="003C621B">
        <w:rPr>
          <w:rFonts w:ascii="Times New Roman" w:hAnsi="Times New Roman" w:cs="Times New Roman"/>
          <w:sz w:val="24"/>
          <w:szCs w:val="24"/>
        </w:rPr>
        <w:t>. It is basically a Court order demanding the return of the goods or chattel to the plaintiff.</w:t>
      </w:r>
    </w:p>
    <w:p w:rsidR="003C621B" w:rsidRPr="003C621B" w:rsidRDefault="003C621B" w:rsidP="003C621B">
      <w:pPr>
        <w:rPr>
          <w:rFonts w:ascii="Times New Roman" w:hAnsi="Times New Roman" w:cs="Times New Roman"/>
          <w:sz w:val="24"/>
          <w:szCs w:val="24"/>
        </w:rPr>
      </w:pPr>
      <w:r>
        <w:rPr>
          <w:rFonts w:ascii="Times New Roman" w:hAnsi="Times New Roman" w:cs="Times New Roman"/>
          <w:sz w:val="24"/>
          <w:szCs w:val="24"/>
        </w:rPr>
        <w:t xml:space="preserve">Compensatory Damages; </w:t>
      </w:r>
      <w:r w:rsidRPr="003C621B">
        <w:rPr>
          <w:rFonts w:ascii="Times New Roman" w:hAnsi="Times New Roman" w:cs="Times New Roman"/>
          <w:sz w:val="24"/>
          <w:szCs w:val="24"/>
        </w:rPr>
        <w:t>Compensatory Damages may be awarded if there has been a loss.</w:t>
      </w:r>
    </w:p>
    <w:p w:rsidR="003C621B" w:rsidRPr="003C621B" w:rsidRDefault="003C621B" w:rsidP="003C621B">
      <w:pPr>
        <w:rPr>
          <w:rFonts w:ascii="Times New Roman" w:hAnsi="Times New Roman" w:cs="Times New Roman"/>
          <w:sz w:val="24"/>
          <w:szCs w:val="24"/>
        </w:rPr>
      </w:pPr>
      <w:r>
        <w:rPr>
          <w:rFonts w:ascii="Times New Roman" w:hAnsi="Times New Roman" w:cs="Times New Roman"/>
          <w:sz w:val="24"/>
          <w:szCs w:val="24"/>
        </w:rPr>
        <w:t xml:space="preserve">Restitution; </w:t>
      </w:r>
      <w:r w:rsidRPr="003C621B">
        <w:rPr>
          <w:rFonts w:ascii="Times New Roman" w:hAnsi="Times New Roman" w:cs="Times New Roman"/>
          <w:sz w:val="24"/>
          <w:szCs w:val="24"/>
        </w:rPr>
        <w:t>The remedy of specific restitution (i.e. remedy calculated based on the gains of the defendant) where damages are inadequate.</w:t>
      </w:r>
    </w:p>
    <w:p w:rsidR="003C621B" w:rsidRDefault="003C621B" w:rsidP="003C621B">
      <w:pPr>
        <w:rPr>
          <w:rFonts w:ascii="Times New Roman" w:hAnsi="Times New Roman" w:cs="Times New Roman"/>
          <w:sz w:val="24"/>
          <w:szCs w:val="24"/>
        </w:rPr>
      </w:pPr>
      <w:r w:rsidRPr="003C621B">
        <w:rPr>
          <w:rFonts w:ascii="Times New Roman" w:hAnsi="Times New Roman" w:cs="Times New Roman"/>
          <w:sz w:val="24"/>
          <w:szCs w:val="24"/>
        </w:rPr>
        <w:lastRenderedPageBreak/>
        <w:t>Abat</w:t>
      </w:r>
      <w:r>
        <w:rPr>
          <w:rFonts w:ascii="Times New Roman" w:hAnsi="Times New Roman" w:cs="Times New Roman"/>
          <w:sz w:val="24"/>
          <w:szCs w:val="24"/>
        </w:rPr>
        <w:t xml:space="preserve">ement (also known as Self-Help); </w:t>
      </w:r>
      <w:r w:rsidRPr="003C621B">
        <w:rPr>
          <w:rFonts w:ascii="Times New Roman" w:hAnsi="Times New Roman" w:cs="Times New Roman"/>
          <w:sz w:val="24"/>
          <w:szCs w:val="24"/>
        </w:rPr>
        <w:t>A person may be entitled to enter the land of another or take other self-help measures, upon giving of due notice, to abate a nuisance which substantially interferes with the enjoyment of one’s land. A person may lawfully retake goods which have been wrongfully taken out of the person’s possession.</w:t>
      </w:r>
    </w:p>
    <w:p w:rsidR="003C621B" w:rsidRDefault="003C621B" w:rsidP="003C621B">
      <w:pPr>
        <w:rPr>
          <w:rFonts w:ascii="Times New Roman" w:hAnsi="Times New Roman" w:cs="Times New Roman"/>
          <w:sz w:val="24"/>
          <w:szCs w:val="24"/>
        </w:rPr>
      </w:pPr>
      <w:r>
        <w:rPr>
          <w:rFonts w:ascii="Times New Roman" w:hAnsi="Times New Roman" w:cs="Times New Roman"/>
          <w:sz w:val="24"/>
          <w:szCs w:val="24"/>
        </w:rPr>
        <w:t xml:space="preserve">Difference between Conversion and </w:t>
      </w:r>
      <w:proofErr w:type="spellStart"/>
      <w:r>
        <w:rPr>
          <w:rFonts w:ascii="Times New Roman" w:hAnsi="Times New Roman" w:cs="Times New Roman"/>
          <w:sz w:val="24"/>
          <w:szCs w:val="24"/>
        </w:rPr>
        <w:t>Detinue</w:t>
      </w:r>
      <w:proofErr w:type="spellEnd"/>
    </w:p>
    <w:p w:rsidR="003C621B" w:rsidRPr="003C621B" w:rsidRDefault="003C621B" w:rsidP="003C621B">
      <w:pPr>
        <w:rPr>
          <w:rFonts w:ascii="Times New Roman" w:hAnsi="Times New Roman" w:cs="Times New Roman"/>
          <w:sz w:val="24"/>
          <w:szCs w:val="24"/>
        </w:rPr>
      </w:pPr>
      <w:r w:rsidRPr="003C621B">
        <w:rPr>
          <w:rFonts w:ascii="Times New Roman" w:hAnsi="Times New Roman" w:cs="Times New Roman"/>
          <w:sz w:val="24"/>
          <w:szCs w:val="24"/>
        </w:rPr>
        <w:t xml:space="preserve">Conversion is when one deals with a chattel in a manner repugnant to the immediate right of possession of the true owner. Subjective intention to </w:t>
      </w:r>
      <w:r>
        <w:rPr>
          <w:rFonts w:ascii="Times New Roman" w:hAnsi="Times New Roman" w:cs="Times New Roman"/>
          <w:sz w:val="24"/>
          <w:szCs w:val="24"/>
        </w:rPr>
        <w:t xml:space="preserve">convert is unnecessary while, </w:t>
      </w:r>
      <w:proofErr w:type="spellStart"/>
      <w:r w:rsidRPr="003C621B">
        <w:rPr>
          <w:rFonts w:ascii="Times New Roman" w:hAnsi="Times New Roman" w:cs="Times New Roman"/>
          <w:sz w:val="24"/>
          <w:szCs w:val="24"/>
        </w:rPr>
        <w:t>Detinue</w:t>
      </w:r>
      <w:proofErr w:type="spellEnd"/>
      <w:r w:rsidRPr="003C621B">
        <w:rPr>
          <w:rFonts w:ascii="Times New Roman" w:hAnsi="Times New Roman" w:cs="Times New Roman"/>
          <w:sz w:val="24"/>
          <w:szCs w:val="24"/>
        </w:rPr>
        <w:t xml:space="preserve"> is the wrongful detention of goods, when one refuses to deliver up goods to a person having the immediate right to possession. Often, there is a demand for return, and a refusal, but that is not essential. Where the </w:t>
      </w:r>
      <w:proofErr w:type="spellStart"/>
      <w:r w:rsidRPr="003C621B">
        <w:rPr>
          <w:rFonts w:ascii="Times New Roman" w:hAnsi="Times New Roman" w:cs="Times New Roman"/>
          <w:sz w:val="24"/>
          <w:szCs w:val="24"/>
        </w:rPr>
        <w:t>defence</w:t>
      </w:r>
      <w:proofErr w:type="spellEnd"/>
      <w:r w:rsidRPr="003C621B">
        <w:rPr>
          <w:rFonts w:ascii="Times New Roman" w:hAnsi="Times New Roman" w:cs="Times New Roman"/>
          <w:sz w:val="24"/>
          <w:szCs w:val="24"/>
        </w:rPr>
        <w:t xml:space="preserve"> shows the defendant would have refused to comply, then a formal demand would have been futile.</w:t>
      </w:r>
      <w:r w:rsidRPr="003C621B">
        <w:t xml:space="preserve"> </w:t>
      </w:r>
    </w:p>
    <w:p w:rsidR="003C621B" w:rsidRPr="003C621B" w:rsidRDefault="003C621B" w:rsidP="003C621B">
      <w:pPr>
        <w:rPr>
          <w:rFonts w:ascii="Times New Roman" w:hAnsi="Times New Roman" w:cs="Times New Roman"/>
          <w:sz w:val="24"/>
          <w:szCs w:val="24"/>
        </w:rPr>
      </w:pPr>
      <w:proofErr w:type="spellStart"/>
      <w:r w:rsidRPr="003C621B">
        <w:rPr>
          <w:rFonts w:ascii="Times New Roman" w:hAnsi="Times New Roman" w:cs="Times New Roman"/>
          <w:sz w:val="24"/>
          <w:szCs w:val="24"/>
        </w:rPr>
        <w:t>Detinue</w:t>
      </w:r>
      <w:proofErr w:type="spellEnd"/>
      <w:r w:rsidRPr="003C621B">
        <w:rPr>
          <w:rFonts w:ascii="Times New Roman" w:hAnsi="Times New Roman" w:cs="Times New Roman"/>
          <w:sz w:val="24"/>
          <w:szCs w:val="24"/>
        </w:rPr>
        <w:t xml:space="preserve"> seeks recovery of a piece of property that has been wrongfully held or retained (distinguished from replevin which seeks recovery of property that has been wrongfully taken). Under </w:t>
      </w:r>
      <w:proofErr w:type="spellStart"/>
      <w:r w:rsidRPr="003C621B">
        <w:rPr>
          <w:rFonts w:ascii="Times New Roman" w:hAnsi="Times New Roman" w:cs="Times New Roman"/>
          <w:sz w:val="24"/>
          <w:szCs w:val="24"/>
        </w:rPr>
        <w:t>detinue</w:t>
      </w:r>
      <w:proofErr w:type="spellEnd"/>
      <w:r w:rsidRPr="003C621B">
        <w:rPr>
          <w:rFonts w:ascii="Times New Roman" w:hAnsi="Times New Roman" w:cs="Times New Roman"/>
          <w:sz w:val="24"/>
          <w:szCs w:val="24"/>
        </w:rPr>
        <w:t>, the defendant received the property legally and the plaintiff never had to have the property in</w:t>
      </w:r>
      <w:r w:rsidR="002F06AA">
        <w:rPr>
          <w:rFonts w:ascii="Times New Roman" w:hAnsi="Times New Roman" w:cs="Times New Roman"/>
          <w:sz w:val="24"/>
          <w:szCs w:val="24"/>
        </w:rPr>
        <w:t xml:space="preserve"> the first place while, </w:t>
      </w:r>
      <w:r w:rsidRPr="003C621B">
        <w:rPr>
          <w:rFonts w:ascii="Times New Roman" w:hAnsi="Times New Roman" w:cs="Times New Roman"/>
          <w:sz w:val="24"/>
          <w:szCs w:val="24"/>
        </w:rPr>
        <w:t>Conversion occurs when one purposely interferes with another's personal property. The plaintiff must show that he owns or has the right to have the item at the time it's interfered with, that the defendant's interference with it was intentional, that the interference deprived the plaintiff of possession or use of the item, and that the interference c</w:t>
      </w:r>
      <w:r w:rsidR="002F06AA">
        <w:rPr>
          <w:rFonts w:ascii="Times New Roman" w:hAnsi="Times New Roman" w:cs="Times New Roman"/>
          <w:sz w:val="24"/>
          <w:szCs w:val="24"/>
        </w:rPr>
        <w:t xml:space="preserve">aused damages to the plaintiff. </w:t>
      </w:r>
      <w:r w:rsidRPr="003C621B">
        <w:rPr>
          <w:rFonts w:ascii="Times New Roman" w:hAnsi="Times New Roman" w:cs="Times New Roman"/>
          <w:sz w:val="24"/>
          <w:szCs w:val="24"/>
        </w:rPr>
        <w:t>Also, conversion can happen if you receive an item from somebody who was not authorized to give it away from you.</w:t>
      </w:r>
    </w:p>
    <w:p w:rsidR="003C621B" w:rsidRDefault="002F06AA" w:rsidP="003C621B">
      <w:pPr>
        <w:rPr>
          <w:rFonts w:ascii="Times New Roman" w:hAnsi="Times New Roman" w:cs="Times New Roman"/>
          <w:sz w:val="24"/>
          <w:szCs w:val="24"/>
        </w:rPr>
      </w:pPr>
      <w:r>
        <w:rPr>
          <w:rFonts w:ascii="Times New Roman" w:hAnsi="Times New Roman" w:cs="Times New Roman"/>
          <w:sz w:val="24"/>
          <w:szCs w:val="24"/>
        </w:rPr>
        <w:t xml:space="preserve">References include; </w:t>
      </w:r>
    </w:p>
    <w:p w:rsidR="002F06AA" w:rsidRDefault="002F06AA" w:rsidP="003C621B">
      <w:pPr>
        <w:rPr>
          <w:rFonts w:ascii="Times New Roman" w:hAnsi="Times New Roman" w:cs="Times New Roman"/>
          <w:sz w:val="24"/>
          <w:szCs w:val="24"/>
        </w:rPr>
      </w:pPr>
      <w:proofErr w:type="spellStart"/>
      <w:r>
        <w:rPr>
          <w:rFonts w:ascii="Times New Roman" w:hAnsi="Times New Roman" w:cs="Times New Roman"/>
          <w:sz w:val="24"/>
          <w:szCs w:val="24"/>
        </w:rPr>
        <w:t>Kodiilinye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Aluko</w:t>
      </w:r>
      <w:proofErr w:type="spellEnd"/>
      <w:r>
        <w:rPr>
          <w:rFonts w:ascii="Times New Roman" w:hAnsi="Times New Roman" w:cs="Times New Roman"/>
          <w:sz w:val="24"/>
          <w:szCs w:val="24"/>
        </w:rPr>
        <w:t xml:space="preserve">: The Nigerian Law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Torts</w:t>
      </w:r>
    </w:p>
    <w:p w:rsidR="002F06AA" w:rsidRDefault="002F06AA" w:rsidP="003C621B">
      <w:pPr>
        <w:rPr>
          <w:rFonts w:ascii="Times New Roman" w:hAnsi="Times New Roman" w:cs="Times New Roman"/>
          <w:sz w:val="24"/>
          <w:szCs w:val="24"/>
        </w:rPr>
      </w:pPr>
      <w:hyperlink r:id="rId4" w:history="1">
        <w:r w:rsidRPr="00D03A39">
          <w:rPr>
            <w:rStyle w:val="Hyperlink"/>
            <w:rFonts w:ascii="Times New Roman" w:hAnsi="Times New Roman" w:cs="Times New Roman"/>
            <w:sz w:val="24"/>
            <w:szCs w:val="24"/>
          </w:rPr>
          <w:t>https://en.wikipedia.org</w:t>
        </w:r>
      </w:hyperlink>
    </w:p>
    <w:p w:rsidR="002F06AA" w:rsidRDefault="00336C9D" w:rsidP="003C621B">
      <w:pPr>
        <w:rPr>
          <w:rFonts w:ascii="Times New Roman" w:hAnsi="Times New Roman" w:cs="Times New Roman"/>
          <w:sz w:val="24"/>
          <w:szCs w:val="24"/>
        </w:rPr>
      </w:pPr>
      <w:hyperlink r:id="rId5" w:history="1">
        <w:r w:rsidRPr="00D03A39">
          <w:rPr>
            <w:rStyle w:val="Hyperlink"/>
            <w:rFonts w:ascii="Times New Roman" w:hAnsi="Times New Roman" w:cs="Times New Roman"/>
            <w:sz w:val="24"/>
            <w:szCs w:val="24"/>
          </w:rPr>
          <w:t>https://gibbswrightlawyers.com.au/publications/</w:t>
        </w:r>
      </w:hyperlink>
    </w:p>
    <w:p w:rsidR="00336C9D" w:rsidRDefault="00336C9D" w:rsidP="003C621B">
      <w:pPr>
        <w:rPr>
          <w:rFonts w:ascii="Times New Roman" w:hAnsi="Times New Roman" w:cs="Times New Roman"/>
          <w:sz w:val="24"/>
          <w:szCs w:val="24"/>
        </w:rPr>
      </w:pPr>
      <w:hyperlink r:id="rId6" w:history="1">
        <w:r w:rsidRPr="00D03A39">
          <w:rPr>
            <w:rStyle w:val="Hyperlink"/>
            <w:rFonts w:ascii="Times New Roman" w:hAnsi="Times New Roman" w:cs="Times New Roman"/>
            <w:sz w:val="24"/>
            <w:szCs w:val="24"/>
          </w:rPr>
          <w:t>https://www.mondaq.com/australia/litigation-mediation-arbitration/</w:t>
        </w:r>
      </w:hyperlink>
    </w:p>
    <w:p w:rsidR="00336C9D" w:rsidRDefault="00336C9D" w:rsidP="003C621B">
      <w:pPr>
        <w:rPr>
          <w:rFonts w:ascii="Times New Roman" w:hAnsi="Times New Roman" w:cs="Times New Roman"/>
          <w:sz w:val="24"/>
          <w:szCs w:val="24"/>
        </w:rPr>
      </w:pPr>
      <w:hyperlink r:id="rId7" w:history="1">
        <w:r w:rsidRPr="00D03A39">
          <w:rPr>
            <w:rStyle w:val="Hyperlink"/>
            <w:rFonts w:ascii="Times New Roman" w:hAnsi="Times New Roman" w:cs="Times New Roman"/>
            <w:sz w:val="24"/>
            <w:szCs w:val="24"/>
          </w:rPr>
          <w:t>https://www.stimmel-law.com/en/articles/</w:t>
        </w:r>
      </w:hyperlink>
    </w:p>
    <w:p w:rsidR="00336C9D" w:rsidRDefault="00FE76BB" w:rsidP="003C621B">
      <w:pPr>
        <w:rPr>
          <w:rFonts w:ascii="Times New Roman" w:hAnsi="Times New Roman" w:cs="Times New Roman"/>
          <w:sz w:val="24"/>
          <w:szCs w:val="24"/>
        </w:rPr>
      </w:pPr>
      <w:hyperlink r:id="rId8" w:history="1">
        <w:r w:rsidRPr="00D03A39">
          <w:rPr>
            <w:rStyle w:val="Hyperlink"/>
            <w:rFonts w:ascii="Times New Roman" w:hAnsi="Times New Roman" w:cs="Times New Roman"/>
            <w:sz w:val="24"/>
            <w:szCs w:val="24"/>
          </w:rPr>
          <w:t>https://djetlawyer.com/</w:t>
        </w:r>
      </w:hyperlink>
    </w:p>
    <w:p w:rsidR="00FE76BB" w:rsidRDefault="00FE76BB" w:rsidP="003C621B">
      <w:pPr>
        <w:rPr>
          <w:rFonts w:ascii="Times New Roman" w:hAnsi="Times New Roman" w:cs="Times New Roman"/>
          <w:sz w:val="24"/>
          <w:szCs w:val="24"/>
        </w:rPr>
      </w:pPr>
    </w:p>
    <w:p w:rsidR="002F06AA" w:rsidRPr="003C621B" w:rsidRDefault="002F06AA" w:rsidP="003C621B">
      <w:pPr>
        <w:rPr>
          <w:rFonts w:ascii="Times New Roman" w:hAnsi="Times New Roman" w:cs="Times New Roman"/>
          <w:sz w:val="24"/>
          <w:szCs w:val="24"/>
        </w:rPr>
      </w:pPr>
    </w:p>
    <w:sectPr w:rsidR="002F06AA" w:rsidRPr="003C62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36E"/>
    <w:rsid w:val="000504C0"/>
    <w:rsid w:val="001C5A57"/>
    <w:rsid w:val="002F06AA"/>
    <w:rsid w:val="002F272F"/>
    <w:rsid w:val="00336C9D"/>
    <w:rsid w:val="003C621B"/>
    <w:rsid w:val="004A4ADA"/>
    <w:rsid w:val="00660627"/>
    <w:rsid w:val="006D41F0"/>
    <w:rsid w:val="0094310D"/>
    <w:rsid w:val="00C9436E"/>
    <w:rsid w:val="00CF3232"/>
    <w:rsid w:val="00E140C4"/>
    <w:rsid w:val="00E52489"/>
    <w:rsid w:val="00FE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83775-9AB1-4599-9A05-C1D27834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6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jetlawyer.com/" TargetMode="External"/><Relationship Id="rId3" Type="http://schemas.openxmlformats.org/officeDocument/2006/relationships/webSettings" Target="webSettings.xml"/><Relationship Id="rId7" Type="http://schemas.openxmlformats.org/officeDocument/2006/relationships/hyperlink" Target="https://www.stimmel-law.com/en/artic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ndaq.com/australia/litigation-mediation-arbitration/" TargetMode="External"/><Relationship Id="rId5" Type="http://schemas.openxmlformats.org/officeDocument/2006/relationships/hyperlink" Target="https://gibbswrightlawyers.com.au/publications/" TargetMode="External"/><Relationship Id="rId10" Type="http://schemas.openxmlformats.org/officeDocument/2006/relationships/theme" Target="theme/theme1.xml"/><Relationship Id="rId4" Type="http://schemas.openxmlformats.org/officeDocument/2006/relationships/hyperlink" Target="https://en.wikipedia.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2651</Words>
  <Characters>15115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 Expert Mike</dc:creator>
  <cp:keywords/>
  <dc:description/>
  <cp:lastModifiedBy>Water Expert Mike</cp:lastModifiedBy>
  <cp:revision>2</cp:revision>
  <dcterms:created xsi:type="dcterms:W3CDTF">2021-01-24T16:29:00Z</dcterms:created>
  <dcterms:modified xsi:type="dcterms:W3CDTF">2021-01-24T19:00:00Z</dcterms:modified>
</cp:coreProperties>
</file>