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CD9" w:rsidRPr="009C6B07" w:rsidRDefault="00DB4976">
      <w:pPr>
        <w:rPr>
          <w:rFonts w:ascii="Times New Roman" w:hAnsi="Times New Roman" w:cs="Times New Roman"/>
          <w:b/>
          <w:sz w:val="24"/>
          <w:szCs w:val="24"/>
        </w:rPr>
      </w:pPr>
      <w:r>
        <w:rPr>
          <w:rFonts w:ascii="Times New Roman" w:hAnsi="Times New Roman" w:cs="Times New Roman"/>
          <w:b/>
          <w:sz w:val="24"/>
          <w:szCs w:val="24"/>
        </w:rPr>
        <w:t>NAME</w:t>
      </w:r>
      <w:r w:rsidR="009C6B07" w:rsidRPr="009C6B07">
        <w:rPr>
          <w:rFonts w:ascii="Times New Roman" w:hAnsi="Times New Roman" w:cs="Times New Roman"/>
          <w:b/>
          <w:sz w:val="24"/>
          <w:szCs w:val="24"/>
        </w:rPr>
        <w:t>: SADO WINIFRED IZODUWA</w:t>
      </w:r>
    </w:p>
    <w:p w:rsidR="008D45F3" w:rsidRPr="009C6B07" w:rsidRDefault="008D45F3">
      <w:pPr>
        <w:rPr>
          <w:rFonts w:ascii="Times New Roman" w:hAnsi="Times New Roman" w:cs="Times New Roman"/>
          <w:b/>
          <w:sz w:val="24"/>
          <w:szCs w:val="24"/>
        </w:rPr>
      </w:pPr>
      <w:r w:rsidRPr="009C6B07">
        <w:rPr>
          <w:rFonts w:ascii="Times New Roman" w:hAnsi="Times New Roman" w:cs="Times New Roman"/>
          <w:b/>
          <w:sz w:val="24"/>
          <w:szCs w:val="24"/>
        </w:rPr>
        <w:t xml:space="preserve">MATRIC </w:t>
      </w:r>
      <w:r w:rsidR="009C6B07" w:rsidRPr="009C6B07">
        <w:rPr>
          <w:rFonts w:ascii="Times New Roman" w:hAnsi="Times New Roman" w:cs="Times New Roman"/>
          <w:b/>
          <w:sz w:val="24"/>
          <w:szCs w:val="24"/>
        </w:rPr>
        <w:t>NUMBER:</w:t>
      </w:r>
      <w:r w:rsidRPr="009C6B07">
        <w:rPr>
          <w:rFonts w:ascii="Times New Roman" w:hAnsi="Times New Roman" w:cs="Times New Roman"/>
          <w:b/>
          <w:sz w:val="24"/>
          <w:szCs w:val="24"/>
        </w:rPr>
        <w:t xml:space="preserve"> 17/ LAW 01/267</w:t>
      </w:r>
    </w:p>
    <w:p w:rsidR="008D45F3" w:rsidRPr="00DB4976" w:rsidRDefault="008D45F3">
      <w:pPr>
        <w:rPr>
          <w:rFonts w:ascii="Times New Roman" w:hAnsi="Times New Roman" w:cs="Times New Roman"/>
          <w:b/>
          <w:sz w:val="24"/>
          <w:szCs w:val="24"/>
        </w:rPr>
      </w:pPr>
      <w:proofErr w:type="gramStart"/>
      <w:r w:rsidRPr="009C6B07">
        <w:rPr>
          <w:rFonts w:ascii="Times New Roman" w:hAnsi="Times New Roman" w:cs="Times New Roman"/>
          <w:b/>
          <w:sz w:val="24"/>
          <w:szCs w:val="24"/>
        </w:rPr>
        <w:t>COURSE :</w:t>
      </w:r>
      <w:proofErr w:type="gramEnd"/>
      <w:r w:rsidRPr="009C6B07">
        <w:rPr>
          <w:rFonts w:ascii="Times New Roman" w:hAnsi="Times New Roman" w:cs="Times New Roman"/>
          <w:b/>
          <w:sz w:val="24"/>
          <w:szCs w:val="24"/>
        </w:rPr>
        <w:t xml:space="preserve"> LAW OF TORTS</w:t>
      </w:r>
    </w:p>
    <w:p w:rsidR="008D45F3" w:rsidRPr="009C6B07" w:rsidRDefault="008D45F3">
      <w:pPr>
        <w:rPr>
          <w:rFonts w:ascii="Times New Roman" w:hAnsi="Times New Roman" w:cs="Times New Roman"/>
          <w:b/>
          <w:sz w:val="24"/>
          <w:szCs w:val="24"/>
        </w:rPr>
      </w:pPr>
      <w:r w:rsidRPr="009C6B07">
        <w:rPr>
          <w:rFonts w:ascii="Times New Roman" w:hAnsi="Times New Roman" w:cs="Times New Roman"/>
          <w:b/>
          <w:sz w:val="24"/>
          <w:szCs w:val="24"/>
        </w:rPr>
        <w:t>LEVEL: 400</w:t>
      </w:r>
    </w:p>
    <w:p w:rsidR="008D45F3" w:rsidRPr="009C6B07" w:rsidRDefault="008D45F3">
      <w:pPr>
        <w:rPr>
          <w:rFonts w:ascii="Times New Roman" w:hAnsi="Times New Roman" w:cs="Times New Roman"/>
          <w:sz w:val="24"/>
          <w:szCs w:val="24"/>
        </w:rPr>
      </w:pPr>
    </w:p>
    <w:p w:rsidR="008D45F3" w:rsidRPr="009C6B07" w:rsidRDefault="008D45F3">
      <w:pPr>
        <w:rPr>
          <w:rFonts w:ascii="Times New Roman" w:hAnsi="Times New Roman" w:cs="Times New Roman"/>
          <w:b/>
          <w:sz w:val="24"/>
          <w:szCs w:val="24"/>
        </w:rPr>
      </w:pPr>
    </w:p>
    <w:p w:rsidR="008D45F3" w:rsidRPr="009C6B07" w:rsidRDefault="008D45F3" w:rsidP="008D45F3">
      <w:pPr>
        <w:ind w:firstLine="720"/>
        <w:rPr>
          <w:rFonts w:ascii="Times New Roman" w:hAnsi="Times New Roman" w:cs="Times New Roman"/>
          <w:b/>
          <w:sz w:val="24"/>
          <w:szCs w:val="24"/>
          <w:u w:val="single"/>
        </w:rPr>
      </w:pPr>
      <w:r w:rsidRPr="009C6B07">
        <w:rPr>
          <w:rFonts w:ascii="Times New Roman" w:hAnsi="Times New Roman" w:cs="Times New Roman"/>
          <w:b/>
          <w:sz w:val="24"/>
          <w:szCs w:val="24"/>
          <w:u w:val="single"/>
        </w:rPr>
        <w:t>TRESPASS TO CHATTELS, CONVERSION AND DETINUE</w:t>
      </w:r>
    </w:p>
    <w:p w:rsidR="008D45F3" w:rsidRPr="009C6B07" w:rsidRDefault="008D45F3">
      <w:pPr>
        <w:rPr>
          <w:rFonts w:ascii="Times New Roman" w:hAnsi="Times New Roman" w:cs="Times New Roman"/>
          <w:b/>
          <w:sz w:val="24"/>
          <w:szCs w:val="24"/>
          <w:u w:val="single"/>
        </w:rPr>
      </w:pPr>
      <w:r w:rsidRPr="009C6B07">
        <w:rPr>
          <w:rFonts w:ascii="Times New Roman" w:hAnsi="Times New Roman" w:cs="Times New Roman"/>
          <w:b/>
          <w:sz w:val="24"/>
          <w:szCs w:val="24"/>
          <w:u w:val="single"/>
        </w:rPr>
        <w:t>TRESPASS TO CHATTELS</w:t>
      </w:r>
    </w:p>
    <w:p w:rsidR="009E5ACF" w:rsidRPr="009C6B07" w:rsidRDefault="00360A5F">
      <w:pPr>
        <w:rPr>
          <w:rFonts w:ascii="Times New Roman" w:hAnsi="Times New Roman" w:cs="Times New Roman"/>
          <w:sz w:val="24"/>
          <w:szCs w:val="24"/>
        </w:rPr>
      </w:pPr>
      <w:r w:rsidRPr="009C6B07">
        <w:rPr>
          <w:rFonts w:ascii="Times New Roman" w:hAnsi="Times New Roman" w:cs="Times New Roman"/>
          <w:sz w:val="24"/>
          <w:szCs w:val="24"/>
        </w:rPr>
        <w:t xml:space="preserve">A chattel is any property other than land and immoveable property. A chattel is any moveable property. Te word chattel means any article, goods, or personal property, other than land or immoveable property. </w:t>
      </w:r>
      <w:r w:rsidR="00DB4976">
        <w:rPr>
          <w:rFonts w:ascii="Times New Roman" w:hAnsi="Times New Roman" w:cs="Times New Roman"/>
          <w:b/>
          <w:sz w:val="24"/>
          <w:szCs w:val="24"/>
        </w:rPr>
        <w:t>Examples of chatte</w:t>
      </w:r>
      <w:r w:rsidR="00DB4976" w:rsidRPr="009C6B07">
        <w:rPr>
          <w:rFonts w:ascii="Times New Roman" w:hAnsi="Times New Roman" w:cs="Times New Roman"/>
          <w:b/>
          <w:sz w:val="24"/>
          <w:szCs w:val="24"/>
        </w:rPr>
        <w:t xml:space="preserve">ls are; </w:t>
      </w:r>
      <w:r w:rsidR="00DB4976" w:rsidRPr="009C6B07">
        <w:rPr>
          <w:rFonts w:ascii="Times New Roman" w:hAnsi="Times New Roman" w:cs="Times New Roman"/>
          <w:sz w:val="24"/>
          <w:szCs w:val="24"/>
        </w:rPr>
        <w:t xml:space="preserve">books, car, furniture, animal, vessel, aircraft and anything whatsoever which is moveable and capable of being owned. </w:t>
      </w:r>
    </w:p>
    <w:p w:rsidR="002F3171" w:rsidRPr="009C6B07" w:rsidRDefault="002F3171">
      <w:pPr>
        <w:rPr>
          <w:rFonts w:ascii="Times New Roman" w:hAnsi="Times New Roman" w:cs="Times New Roman"/>
          <w:sz w:val="24"/>
          <w:szCs w:val="24"/>
        </w:rPr>
      </w:pPr>
      <w:r w:rsidRPr="009C6B07">
        <w:rPr>
          <w:rFonts w:ascii="Times New Roman" w:hAnsi="Times New Roman" w:cs="Times New Roman"/>
          <w:sz w:val="24"/>
          <w:szCs w:val="24"/>
        </w:rPr>
        <w:t>This tort is defined as a direct and wrongful interference with a chattel in the possession of a plaintiff , such interference being either intentional (the normal case ) or negligent. The interest of the plaintiff  which the torts protects are:</w:t>
      </w:r>
    </w:p>
    <w:p w:rsidR="002F3171" w:rsidRPr="009C6B07" w:rsidRDefault="002F3171" w:rsidP="002F3171">
      <w:pPr>
        <w:pStyle w:val="ListParagraph"/>
        <w:numPr>
          <w:ilvl w:val="0"/>
          <w:numId w:val="1"/>
        </w:numPr>
        <w:rPr>
          <w:rFonts w:ascii="Times New Roman" w:hAnsi="Times New Roman" w:cs="Times New Roman"/>
          <w:sz w:val="24"/>
          <w:szCs w:val="24"/>
        </w:rPr>
      </w:pPr>
      <w:r w:rsidRPr="009C6B07">
        <w:rPr>
          <w:rFonts w:ascii="Times New Roman" w:hAnsi="Times New Roman" w:cs="Times New Roman"/>
          <w:sz w:val="24"/>
          <w:szCs w:val="24"/>
        </w:rPr>
        <w:t>His interests in retaining possession of the chattel</w:t>
      </w:r>
    </w:p>
    <w:p w:rsidR="002F3171" w:rsidRPr="009C6B07" w:rsidRDefault="002F3171" w:rsidP="002F3171">
      <w:pPr>
        <w:pStyle w:val="ListParagraph"/>
        <w:numPr>
          <w:ilvl w:val="0"/>
          <w:numId w:val="1"/>
        </w:numPr>
        <w:rPr>
          <w:rFonts w:ascii="Times New Roman" w:hAnsi="Times New Roman" w:cs="Times New Roman"/>
          <w:sz w:val="24"/>
          <w:szCs w:val="24"/>
        </w:rPr>
      </w:pPr>
      <w:r w:rsidRPr="009C6B07">
        <w:rPr>
          <w:rFonts w:ascii="Times New Roman" w:hAnsi="Times New Roman" w:cs="Times New Roman"/>
          <w:sz w:val="24"/>
          <w:szCs w:val="24"/>
        </w:rPr>
        <w:t>His interests in the physical condition of the chattel</w:t>
      </w:r>
    </w:p>
    <w:p w:rsidR="002F3171" w:rsidRPr="009C6B07" w:rsidRDefault="002F3171" w:rsidP="002F3171">
      <w:pPr>
        <w:pStyle w:val="ListParagraph"/>
        <w:numPr>
          <w:ilvl w:val="0"/>
          <w:numId w:val="1"/>
        </w:numPr>
        <w:rPr>
          <w:rFonts w:ascii="Times New Roman" w:hAnsi="Times New Roman" w:cs="Times New Roman"/>
          <w:sz w:val="24"/>
          <w:szCs w:val="24"/>
        </w:rPr>
      </w:pPr>
      <w:r w:rsidRPr="009C6B07">
        <w:rPr>
          <w:rFonts w:ascii="Times New Roman" w:hAnsi="Times New Roman" w:cs="Times New Roman"/>
          <w:sz w:val="24"/>
          <w:szCs w:val="24"/>
        </w:rPr>
        <w:t>His interest in protecting the chattel against  intermeddling</w:t>
      </w:r>
    </w:p>
    <w:p w:rsidR="00147DDD" w:rsidRPr="009C6B07" w:rsidRDefault="002F3171" w:rsidP="002F3171">
      <w:pPr>
        <w:pStyle w:val="ListParagraph"/>
        <w:rPr>
          <w:rFonts w:ascii="Times New Roman" w:hAnsi="Times New Roman" w:cs="Times New Roman"/>
          <w:sz w:val="24"/>
          <w:szCs w:val="24"/>
        </w:rPr>
      </w:pPr>
      <w:r w:rsidRPr="009C6B07">
        <w:rPr>
          <w:rFonts w:ascii="Times New Roman" w:hAnsi="Times New Roman" w:cs="Times New Roman"/>
          <w:sz w:val="24"/>
          <w:szCs w:val="24"/>
        </w:rPr>
        <w:t xml:space="preserve">Such acts consists of : destroying, damaging or merely using goods, or wrongfully moving them from one place to another. </w:t>
      </w:r>
    </w:p>
    <w:p w:rsidR="00147DDD" w:rsidRPr="009C6B07" w:rsidRDefault="00147DDD" w:rsidP="00147DDD">
      <w:pPr>
        <w:pStyle w:val="ListParagraph"/>
        <w:rPr>
          <w:rFonts w:ascii="Times New Roman" w:hAnsi="Times New Roman" w:cs="Times New Roman"/>
          <w:b/>
          <w:sz w:val="24"/>
          <w:szCs w:val="24"/>
        </w:rPr>
      </w:pPr>
      <w:r w:rsidRPr="009C6B07">
        <w:rPr>
          <w:rFonts w:ascii="Times New Roman" w:hAnsi="Times New Roman" w:cs="Times New Roman"/>
          <w:sz w:val="24"/>
          <w:szCs w:val="24"/>
        </w:rPr>
        <w:tab/>
      </w:r>
      <w:r w:rsidRPr="009C6B07">
        <w:rPr>
          <w:rFonts w:ascii="Times New Roman" w:hAnsi="Times New Roman" w:cs="Times New Roman"/>
          <w:b/>
          <w:sz w:val="24"/>
          <w:szCs w:val="24"/>
        </w:rPr>
        <w:t>Examples of trespass to chattel:</w:t>
      </w:r>
    </w:p>
    <w:p w:rsidR="00147DDD" w:rsidRPr="009C6B07" w:rsidRDefault="00147DDD" w:rsidP="00147DDD">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 xml:space="preserve">Taking a chattel away </w:t>
      </w:r>
    </w:p>
    <w:p w:rsidR="00147DDD" w:rsidRPr="009C6B07" w:rsidRDefault="00147DDD" w:rsidP="00147DDD">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Throwing another person’s property away</w:t>
      </w:r>
    </w:p>
    <w:p w:rsidR="00147DDD" w:rsidRPr="009C6B07" w:rsidRDefault="00147DDD" w:rsidP="00147DDD">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 xml:space="preserve">Mere moving of goods of one place to another </w:t>
      </w:r>
    </w:p>
    <w:p w:rsidR="00147DDD" w:rsidRPr="009C6B07" w:rsidRDefault="00147DDD" w:rsidP="00147DDD">
      <w:pPr>
        <w:pStyle w:val="ListParagraph"/>
        <w:ind w:firstLine="720"/>
        <w:rPr>
          <w:rFonts w:ascii="Times New Roman" w:hAnsi="Times New Roman" w:cs="Times New Roman"/>
          <w:sz w:val="24"/>
          <w:szCs w:val="24"/>
        </w:rPr>
      </w:pPr>
    </w:p>
    <w:p w:rsidR="002F3171" w:rsidRPr="009C6B07" w:rsidRDefault="002F3171" w:rsidP="00147DDD">
      <w:pPr>
        <w:pStyle w:val="ListParagraph"/>
        <w:ind w:firstLine="720"/>
        <w:rPr>
          <w:rFonts w:ascii="Times New Roman" w:hAnsi="Times New Roman" w:cs="Times New Roman"/>
          <w:sz w:val="24"/>
          <w:szCs w:val="24"/>
        </w:rPr>
      </w:pPr>
      <w:r w:rsidRPr="009C6B07">
        <w:rPr>
          <w:rFonts w:ascii="Times New Roman" w:hAnsi="Times New Roman" w:cs="Times New Roman"/>
          <w:b/>
          <w:sz w:val="24"/>
          <w:szCs w:val="24"/>
        </w:rPr>
        <w:t>Davis v lagos city council</w:t>
      </w:r>
      <w:r w:rsidRPr="009C6B07">
        <w:rPr>
          <w:rFonts w:ascii="Times New Roman" w:hAnsi="Times New Roman" w:cs="Times New Roman"/>
          <w:sz w:val="24"/>
          <w:szCs w:val="24"/>
        </w:rPr>
        <w:t>, here the defendant council had granted the plaintiff  hackney carriage license to operate a taxi cab  in the Lagos area. The plaintiff was well aware that the permit was for his exclusive use and was not</w:t>
      </w:r>
      <w:r w:rsidR="00CB1F9C" w:rsidRPr="009C6B07">
        <w:rPr>
          <w:rFonts w:ascii="Times New Roman" w:hAnsi="Times New Roman" w:cs="Times New Roman"/>
          <w:sz w:val="24"/>
          <w:szCs w:val="24"/>
        </w:rPr>
        <w:t xml:space="preserve"> transferable, but he nonetheless caused  it to be transferred to  a third party, who operated  a taxi cab  on the strength of  it. On learning of this, certain officials of the council, in the purported exercise of their power to revoke the permit, seized the plaintiff’s taxi and detained it at the L.C.C. pound. In an action held for trespass brought by the plaintiff, Adefarasin J. held that the council was </w:t>
      </w:r>
      <w:r w:rsidR="009C6B07" w:rsidRPr="009C6B07">
        <w:rPr>
          <w:rFonts w:ascii="Times New Roman" w:hAnsi="Times New Roman" w:cs="Times New Roman"/>
          <w:sz w:val="24"/>
          <w:szCs w:val="24"/>
        </w:rPr>
        <w:t>entitled</w:t>
      </w:r>
      <w:r w:rsidR="00CB1F9C" w:rsidRPr="009C6B07">
        <w:rPr>
          <w:rFonts w:ascii="Times New Roman" w:hAnsi="Times New Roman" w:cs="Times New Roman"/>
          <w:sz w:val="24"/>
          <w:szCs w:val="24"/>
        </w:rPr>
        <w:t xml:space="preserve"> to revoke the plaintiff’s permit for non-compliance with the regulations governing the use of hackney carriage license, but it was not entitiled to </w:t>
      </w:r>
      <w:r w:rsidR="00CB1F9C" w:rsidRPr="009C6B07">
        <w:rPr>
          <w:rFonts w:ascii="Times New Roman" w:hAnsi="Times New Roman" w:cs="Times New Roman"/>
          <w:sz w:val="24"/>
          <w:szCs w:val="24"/>
        </w:rPr>
        <w:lastRenderedPageBreak/>
        <w:t>seize the vehicle or otherwise take possession of it. The council was thereby liable to trespass.</w:t>
      </w:r>
    </w:p>
    <w:p w:rsidR="004558A8" w:rsidRPr="009C6B07" w:rsidRDefault="004558A8" w:rsidP="004558A8">
      <w:pPr>
        <w:pStyle w:val="ListParagraph"/>
        <w:ind w:firstLine="720"/>
        <w:rPr>
          <w:rFonts w:ascii="Times New Roman" w:hAnsi="Times New Roman" w:cs="Times New Roman"/>
          <w:sz w:val="24"/>
          <w:szCs w:val="24"/>
        </w:rPr>
      </w:pPr>
      <w:r w:rsidRPr="009C6B07">
        <w:rPr>
          <w:rFonts w:ascii="Times New Roman" w:hAnsi="Times New Roman" w:cs="Times New Roman"/>
          <w:b/>
          <w:sz w:val="24"/>
          <w:szCs w:val="24"/>
        </w:rPr>
        <w:t>Leame v bray</w:t>
      </w:r>
      <w:r w:rsidRPr="009C6B07">
        <w:rPr>
          <w:rFonts w:ascii="Times New Roman" w:hAnsi="Times New Roman" w:cs="Times New Roman"/>
          <w:sz w:val="24"/>
          <w:szCs w:val="24"/>
        </w:rPr>
        <w:t xml:space="preserve">, this was an accident between two horse drawn carriages. The defendant negligently drove his carriage and collided with the carriage of the plaintiff. The court held that the accident was a trespass to chattel and the defendant was liable in damages to the plaintiff for the damage done to the coach of the plaintiff. </w:t>
      </w:r>
    </w:p>
    <w:p w:rsidR="004558A8" w:rsidRPr="009C6B07" w:rsidRDefault="004558A8" w:rsidP="00147DDD">
      <w:pPr>
        <w:pStyle w:val="ListParagraph"/>
        <w:ind w:firstLine="720"/>
        <w:rPr>
          <w:rFonts w:ascii="Times New Roman" w:hAnsi="Times New Roman" w:cs="Times New Roman"/>
          <w:sz w:val="24"/>
          <w:szCs w:val="24"/>
        </w:rPr>
      </w:pPr>
    </w:p>
    <w:p w:rsidR="00CB1F9C" w:rsidRPr="009C6B07" w:rsidRDefault="00CB1F9C" w:rsidP="002F3171">
      <w:pPr>
        <w:pStyle w:val="ListParagraph"/>
        <w:rPr>
          <w:rFonts w:ascii="Times New Roman" w:hAnsi="Times New Roman" w:cs="Times New Roman"/>
          <w:sz w:val="24"/>
          <w:szCs w:val="24"/>
        </w:rPr>
      </w:pPr>
      <w:r w:rsidRPr="009C6B07">
        <w:rPr>
          <w:rFonts w:ascii="Times New Roman" w:hAnsi="Times New Roman" w:cs="Times New Roman"/>
          <w:b/>
          <w:sz w:val="24"/>
          <w:szCs w:val="24"/>
        </w:rPr>
        <w:t xml:space="preserve"> Trespass to chattel is actionable per say, </w:t>
      </w:r>
      <w:r w:rsidRPr="009C6B07">
        <w:rPr>
          <w:rFonts w:ascii="Times New Roman" w:hAnsi="Times New Roman" w:cs="Times New Roman"/>
          <w:sz w:val="24"/>
          <w:szCs w:val="24"/>
        </w:rPr>
        <w:t>this means an action for trespass to chattel can be brought without proof or actual damage.</w:t>
      </w:r>
      <w:r w:rsidR="009E5ACF" w:rsidRPr="009C6B07">
        <w:rPr>
          <w:rFonts w:ascii="Times New Roman" w:hAnsi="Times New Roman" w:cs="Times New Roman"/>
          <w:sz w:val="24"/>
          <w:szCs w:val="24"/>
        </w:rPr>
        <w:t xml:space="preserve"> Thus mere wrongful moving or touching without harm being caused is ac</w:t>
      </w:r>
      <w:r w:rsidR="00147DDD" w:rsidRPr="009C6B07">
        <w:rPr>
          <w:rFonts w:ascii="Times New Roman" w:hAnsi="Times New Roman" w:cs="Times New Roman"/>
          <w:sz w:val="24"/>
          <w:szCs w:val="24"/>
        </w:rPr>
        <w:t xml:space="preserve">tionable. </w:t>
      </w:r>
    </w:p>
    <w:p w:rsidR="00147DDD" w:rsidRPr="009C6B07" w:rsidRDefault="00147DDD" w:rsidP="00147DDD">
      <w:pPr>
        <w:pStyle w:val="ListParagraph"/>
        <w:ind w:firstLine="720"/>
        <w:rPr>
          <w:rFonts w:ascii="Times New Roman" w:hAnsi="Times New Roman" w:cs="Times New Roman"/>
          <w:b/>
          <w:sz w:val="24"/>
          <w:szCs w:val="24"/>
        </w:rPr>
      </w:pPr>
    </w:p>
    <w:p w:rsidR="00147DDD" w:rsidRPr="009C6B07" w:rsidRDefault="00147DDD" w:rsidP="00147DDD">
      <w:pPr>
        <w:pStyle w:val="ListParagraph"/>
        <w:ind w:firstLine="720"/>
        <w:rPr>
          <w:rFonts w:ascii="Times New Roman" w:hAnsi="Times New Roman" w:cs="Times New Roman"/>
          <w:sz w:val="24"/>
          <w:szCs w:val="24"/>
        </w:rPr>
      </w:pPr>
      <w:r w:rsidRPr="009C6B07">
        <w:rPr>
          <w:rFonts w:ascii="Times New Roman" w:hAnsi="Times New Roman" w:cs="Times New Roman"/>
          <w:b/>
          <w:sz w:val="24"/>
          <w:szCs w:val="24"/>
        </w:rPr>
        <w:t>Kirk v Gregory</w:t>
      </w:r>
      <w:r w:rsidRPr="009C6B07">
        <w:rPr>
          <w:rFonts w:ascii="Times New Roman" w:hAnsi="Times New Roman" w:cs="Times New Roman"/>
          <w:sz w:val="24"/>
          <w:szCs w:val="24"/>
        </w:rPr>
        <w:t xml:space="preserve">, the movement of a deceased person’s ring from one room in his house was held to be a trespass to chattel and nominal damages was awarded against the defendant. </w:t>
      </w:r>
    </w:p>
    <w:p w:rsidR="004558A8" w:rsidRPr="009C6B07" w:rsidRDefault="004558A8" w:rsidP="00147DDD">
      <w:pPr>
        <w:pStyle w:val="ListParagraph"/>
        <w:ind w:firstLine="720"/>
        <w:rPr>
          <w:rFonts w:ascii="Times New Roman" w:hAnsi="Times New Roman" w:cs="Times New Roman"/>
          <w:sz w:val="24"/>
          <w:szCs w:val="24"/>
        </w:rPr>
      </w:pPr>
      <w:r w:rsidRPr="009C6B07">
        <w:rPr>
          <w:rFonts w:ascii="Times New Roman" w:hAnsi="Times New Roman" w:cs="Times New Roman"/>
          <w:b/>
          <w:sz w:val="24"/>
          <w:szCs w:val="24"/>
        </w:rPr>
        <w:t xml:space="preserve"> </w:t>
      </w:r>
    </w:p>
    <w:p w:rsidR="004558A8" w:rsidRPr="009C6B07" w:rsidRDefault="004558A8" w:rsidP="004558A8">
      <w:pPr>
        <w:pStyle w:val="ListParagraph"/>
        <w:ind w:left="1440" w:firstLine="720"/>
        <w:rPr>
          <w:rFonts w:ascii="Times New Roman" w:hAnsi="Times New Roman" w:cs="Times New Roman"/>
          <w:b/>
          <w:sz w:val="24"/>
          <w:szCs w:val="24"/>
          <w:u w:val="single"/>
        </w:rPr>
      </w:pPr>
      <w:r w:rsidRPr="009C6B07">
        <w:rPr>
          <w:rFonts w:ascii="Times New Roman" w:hAnsi="Times New Roman" w:cs="Times New Roman"/>
          <w:b/>
          <w:sz w:val="24"/>
          <w:szCs w:val="24"/>
          <w:u w:val="single"/>
        </w:rPr>
        <w:t>ELEMENTS TO TRESPASS TO CHATTEL</w:t>
      </w:r>
    </w:p>
    <w:p w:rsidR="002F3171" w:rsidRPr="009C6B07" w:rsidRDefault="004558A8">
      <w:pPr>
        <w:rPr>
          <w:rFonts w:ascii="Times New Roman" w:hAnsi="Times New Roman" w:cs="Times New Roman"/>
          <w:sz w:val="24"/>
          <w:szCs w:val="24"/>
        </w:rPr>
      </w:pPr>
      <w:r w:rsidRPr="009C6B07">
        <w:rPr>
          <w:rFonts w:ascii="Times New Roman" w:hAnsi="Times New Roman" w:cs="Times New Roman"/>
          <w:sz w:val="24"/>
          <w:szCs w:val="24"/>
        </w:rPr>
        <w:t xml:space="preserve">To succeed in an action for trespass to chattel he must establish the trespass </w:t>
      </w:r>
      <w:r w:rsidR="009C6B07" w:rsidRPr="009C6B07">
        <w:rPr>
          <w:rFonts w:ascii="Times New Roman" w:hAnsi="Times New Roman" w:cs="Times New Roman"/>
          <w:sz w:val="24"/>
          <w:szCs w:val="24"/>
        </w:rPr>
        <w:t>was:</w:t>
      </w:r>
    </w:p>
    <w:p w:rsidR="004558A8" w:rsidRPr="009C6B07" w:rsidRDefault="004558A8">
      <w:pPr>
        <w:rPr>
          <w:rFonts w:ascii="Times New Roman" w:hAnsi="Times New Roman" w:cs="Times New Roman"/>
          <w:b/>
          <w:sz w:val="24"/>
          <w:szCs w:val="24"/>
        </w:rPr>
      </w:pPr>
      <w:r w:rsidRPr="009C6B07">
        <w:rPr>
          <w:rFonts w:ascii="Times New Roman" w:hAnsi="Times New Roman" w:cs="Times New Roman"/>
          <w:b/>
          <w:sz w:val="24"/>
          <w:szCs w:val="24"/>
        </w:rPr>
        <w:t>Intentional and negligent</w:t>
      </w:r>
    </w:p>
    <w:p w:rsidR="00B6571D" w:rsidRPr="009C6B07" w:rsidRDefault="004558A8">
      <w:pPr>
        <w:rPr>
          <w:rFonts w:ascii="Times New Roman" w:hAnsi="Times New Roman" w:cs="Times New Roman"/>
          <w:sz w:val="24"/>
          <w:szCs w:val="24"/>
        </w:rPr>
      </w:pPr>
      <w:r w:rsidRPr="009C6B07">
        <w:rPr>
          <w:rFonts w:ascii="Times New Roman" w:hAnsi="Times New Roman" w:cs="Times New Roman"/>
          <w:sz w:val="24"/>
          <w:szCs w:val="24"/>
        </w:rPr>
        <w:t xml:space="preserve">As a general rule, proving </w:t>
      </w:r>
      <w:r w:rsidRPr="009C6B07">
        <w:rPr>
          <w:rFonts w:ascii="Times New Roman" w:hAnsi="Times New Roman" w:cs="Times New Roman"/>
          <w:b/>
          <w:sz w:val="24"/>
          <w:szCs w:val="24"/>
        </w:rPr>
        <w:t xml:space="preserve">intention </w:t>
      </w:r>
      <w:r w:rsidR="00B6571D" w:rsidRPr="009C6B07">
        <w:rPr>
          <w:rFonts w:ascii="Times New Roman" w:hAnsi="Times New Roman" w:cs="Times New Roman"/>
          <w:b/>
          <w:sz w:val="24"/>
          <w:szCs w:val="24"/>
        </w:rPr>
        <w:t xml:space="preserve">or negligent </w:t>
      </w:r>
      <w:r w:rsidR="00B6571D" w:rsidRPr="009C6B07">
        <w:rPr>
          <w:rFonts w:ascii="Times New Roman" w:hAnsi="Times New Roman" w:cs="Times New Roman"/>
          <w:sz w:val="24"/>
          <w:szCs w:val="24"/>
        </w:rPr>
        <w:t xml:space="preserve">is very important as trespass to chattel is not a strict liability tort. </w:t>
      </w:r>
    </w:p>
    <w:p w:rsidR="00B6571D" w:rsidRPr="009C6B07" w:rsidRDefault="00B6571D">
      <w:pPr>
        <w:rPr>
          <w:rFonts w:ascii="Times New Roman" w:hAnsi="Times New Roman" w:cs="Times New Roman"/>
          <w:b/>
          <w:sz w:val="24"/>
          <w:szCs w:val="24"/>
          <w:u w:val="single"/>
        </w:rPr>
      </w:pPr>
      <w:r w:rsidRPr="009C6B07">
        <w:rPr>
          <w:rFonts w:ascii="Times New Roman" w:hAnsi="Times New Roman" w:cs="Times New Roman"/>
          <w:b/>
          <w:sz w:val="24"/>
          <w:szCs w:val="24"/>
          <w:u w:val="single"/>
        </w:rPr>
        <w:t>PERSONS WHO MAY SUE UNDER THIS TORT</w:t>
      </w:r>
    </w:p>
    <w:p w:rsidR="004558A8" w:rsidRPr="009C6B07" w:rsidRDefault="00B6571D">
      <w:pPr>
        <w:rPr>
          <w:rFonts w:ascii="Times New Roman" w:hAnsi="Times New Roman" w:cs="Times New Roman"/>
          <w:sz w:val="24"/>
          <w:szCs w:val="24"/>
        </w:rPr>
      </w:pPr>
      <w:r w:rsidRPr="009C6B07">
        <w:rPr>
          <w:rFonts w:ascii="Times New Roman" w:hAnsi="Times New Roman" w:cs="Times New Roman"/>
          <w:sz w:val="24"/>
          <w:szCs w:val="24"/>
        </w:rPr>
        <w:t xml:space="preserve">Anyone who has  possession or caretakership of a chattel may sue any other person who meddles with the chattel. In other words anyone one who has immediate possession or right to immediate possession can sue. Accordingly some persons who do not have legal right are deemed by law to have possession, so that they will be able to protect the chattels left under their care. For example, a person giving another person custody of his own goods. These goods could be anything owned by the first party. Therefore those who may sue for trespass to chattel, </w:t>
      </w:r>
      <w:r w:rsidR="00761BBC" w:rsidRPr="009C6B07">
        <w:rPr>
          <w:rFonts w:ascii="Times New Roman" w:hAnsi="Times New Roman" w:cs="Times New Roman"/>
          <w:sz w:val="24"/>
          <w:szCs w:val="24"/>
        </w:rPr>
        <w:t>p</w:t>
      </w:r>
      <w:r w:rsidRPr="009C6B07">
        <w:rPr>
          <w:rFonts w:ascii="Times New Roman" w:hAnsi="Times New Roman" w:cs="Times New Roman"/>
          <w:sz w:val="24"/>
          <w:szCs w:val="24"/>
        </w:rPr>
        <w:t xml:space="preserve">rovided that they have </w:t>
      </w:r>
      <w:r w:rsidR="00761BBC" w:rsidRPr="009C6B07">
        <w:rPr>
          <w:rFonts w:ascii="Times New Roman" w:hAnsi="Times New Roman" w:cs="Times New Roman"/>
          <w:sz w:val="24"/>
          <w:szCs w:val="24"/>
        </w:rPr>
        <w:t xml:space="preserve">possession at the material time of the interference include: </w:t>
      </w:r>
    </w:p>
    <w:p w:rsidR="00761BBC" w:rsidRPr="009C6B07" w:rsidRDefault="00761BBC">
      <w:pPr>
        <w:rPr>
          <w:rFonts w:ascii="Times New Roman" w:hAnsi="Times New Roman" w:cs="Times New Roman"/>
          <w:b/>
          <w:sz w:val="24"/>
          <w:szCs w:val="24"/>
        </w:rPr>
      </w:pPr>
      <w:r w:rsidRPr="009C6B07">
        <w:rPr>
          <w:rFonts w:ascii="Times New Roman" w:hAnsi="Times New Roman" w:cs="Times New Roman"/>
          <w:b/>
          <w:sz w:val="24"/>
          <w:szCs w:val="24"/>
        </w:rPr>
        <w:t>Owners</w:t>
      </w:r>
    </w:p>
    <w:p w:rsidR="00761BBC" w:rsidRPr="009C6B07" w:rsidRDefault="00761BBC">
      <w:pPr>
        <w:rPr>
          <w:rFonts w:ascii="Times New Roman" w:hAnsi="Times New Roman" w:cs="Times New Roman"/>
          <w:b/>
          <w:sz w:val="24"/>
          <w:szCs w:val="24"/>
        </w:rPr>
      </w:pPr>
      <w:r w:rsidRPr="009C6B07">
        <w:rPr>
          <w:rFonts w:ascii="Times New Roman" w:hAnsi="Times New Roman" w:cs="Times New Roman"/>
          <w:b/>
          <w:sz w:val="24"/>
          <w:szCs w:val="24"/>
        </w:rPr>
        <w:t xml:space="preserve">Bailees </w:t>
      </w:r>
    </w:p>
    <w:p w:rsidR="00761BBC" w:rsidRPr="009C6B07" w:rsidRDefault="00761BBC">
      <w:pPr>
        <w:rPr>
          <w:rFonts w:ascii="Times New Roman" w:hAnsi="Times New Roman" w:cs="Times New Roman"/>
          <w:b/>
          <w:sz w:val="24"/>
          <w:szCs w:val="24"/>
        </w:rPr>
      </w:pPr>
      <w:r w:rsidRPr="009C6B07">
        <w:rPr>
          <w:rFonts w:ascii="Times New Roman" w:hAnsi="Times New Roman" w:cs="Times New Roman"/>
          <w:b/>
          <w:sz w:val="24"/>
          <w:szCs w:val="24"/>
        </w:rPr>
        <w:t xml:space="preserve">Lenders </w:t>
      </w:r>
    </w:p>
    <w:p w:rsidR="00761BBC" w:rsidRPr="009C6B07" w:rsidRDefault="00761BBC">
      <w:pPr>
        <w:rPr>
          <w:rFonts w:ascii="Times New Roman" w:hAnsi="Times New Roman" w:cs="Times New Roman"/>
          <w:b/>
          <w:sz w:val="24"/>
          <w:szCs w:val="24"/>
        </w:rPr>
      </w:pPr>
      <w:r w:rsidRPr="009C6B07">
        <w:rPr>
          <w:rFonts w:ascii="Times New Roman" w:hAnsi="Times New Roman" w:cs="Times New Roman"/>
          <w:b/>
          <w:sz w:val="24"/>
          <w:szCs w:val="24"/>
        </w:rPr>
        <w:t>Assignees</w:t>
      </w:r>
    </w:p>
    <w:p w:rsidR="00761BBC" w:rsidRPr="009C6B07" w:rsidRDefault="00761BBC">
      <w:pPr>
        <w:rPr>
          <w:rFonts w:ascii="Times New Roman" w:hAnsi="Times New Roman" w:cs="Times New Roman"/>
          <w:b/>
          <w:sz w:val="24"/>
          <w:szCs w:val="24"/>
        </w:rPr>
      </w:pPr>
      <w:r w:rsidRPr="009C6B07">
        <w:rPr>
          <w:rFonts w:ascii="Times New Roman" w:hAnsi="Times New Roman" w:cs="Times New Roman"/>
          <w:b/>
          <w:sz w:val="24"/>
          <w:szCs w:val="24"/>
        </w:rPr>
        <w:t>Trustees</w:t>
      </w:r>
    </w:p>
    <w:p w:rsidR="00761BBC" w:rsidRPr="009C6B07" w:rsidRDefault="00761BBC">
      <w:pPr>
        <w:rPr>
          <w:rFonts w:ascii="Times New Roman" w:hAnsi="Times New Roman" w:cs="Times New Roman"/>
          <w:b/>
          <w:sz w:val="24"/>
          <w:szCs w:val="24"/>
        </w:rPr>
      </w:pPr>
      <w:r w:rsidRPr="009C6B07">
        <w:rPr>
          <w:rFonts w:ascii="Times New Roman" w:hAnsi="Times New Roman" w:cs="Times New Roman"/>
          <w:b/>
          <w:sz w:val="24"/>
          <w:szCs w:val="24"/>
        </w:rPr>
        <w:t>Finders and so forth.</w:t>
      </w:r>
    </w:p>
    <w:p w:rsidR="00761BBC" w:rsidRPr="009C6B07" w:rsidRDefault="00761BBC">
      <w:pPr>
        <w:rPr>
          <w:rFonts w:ascii="Times New Roman" w:hAnsi="Times New Roman" w:cs="Times New Roman"/>
          <w:b/>
          <w:sz w:val="24"/>
          <w:szCs w:val="24"/>
        </w:rPr>
      </w:pPr>
      <w:r w:rsidRPr="009C6B07">
        <w:rPr>
          <w:rFonts w:ascii="Times New Roman" w:hAnsi="Times New Roman" w:cs="Times New Roman"/>
          <w:b/>
          <w:sz w:val="24"/>
          <w:szCs w:val="24"/>
        </w:rPr>
        <w:lastRenderedPageBreak/>
        <w:t xml:space="preserve">National coal board  v </w:t>
      </w:r>
      <w:r w:rsidR="009C6B07" w:rsidRPr="009C6B07">
        <w:rPr>
          <w:rFonts w:ascii="Times New Roman" w:hAnsi="Times New Roman" w:cs="Times New Roman"/>
          <w:b/>
          <w:sz w:val="24"/>
          <w:szCs w:val="24"/>
        </w:rPr>
        <w:t>Evans</w:t>
      </w:r>
      <w:r w:rsidRPr="009C6B07">
        <w:rPr>
          <w:rFonts w:ascii="Times New Roman" w:hAnsi="Times New Roman" w:cs="Times New Roman"/>
          <w:b/>
          <w:sz w:val="24"/>
          <w:szCs w:val="24"/>
        </w:rPr>
        <w:t xml:space="preserve"> and co. </w:t>
      </w:r>
    </w:p>
    <w:p w:rsidR="00761BBC" w:rsidRPr="009C6B07" w:rsidRDefault="00AB1982">
      <w:pPr>
        <w:rPr>
          <w:rFonts w:ascii="Times New Roman" w:hAnsi="Times New Roman" w:cs="Times New Roman"/>
          <w:sz w:val="24"/>
          <w:szCs w:val="24"/>
        </w:rPr>
      </w:pPr>
      <w:r w:rsidRPr="009C6B07">
        <w:rPr>
          <w:rFonts w:ascii="Times New Roman" w:hAnsi="Times New Roman" w:cs="Times New Roman"/>
          <w:sz w:val="24"/>
          <w:szCs w:val="24"/>
        </w:rPr>
        <w:t>The defendant contractors were employed by  a county council to wwork on land owned by the defendant council. A trench had to be dug, which the defendant employed a sub-contractor to do. An electric cable passed under the land, but neither the council, nor Evans and co. who were head contractors, nor sub contractors knew this, and the cable was not marked in any available map. During excavation, a mechanical digger da</w:t>
      </w:r>
      <w:r w:rsidR="00E475D7" w:rsidRPr="009C6B07">
        <w:rPr>
          <w:rFonts w:ascii="Times New Roman" w:hAnsi="Times New Roman" w:cs="Times New Roman"/>
          <w:sz w:val="24"/>
          <w:szCs w:val="24"/>
        </w:rPr>
        <w:t xml:space="preserve">maged the cable and water seeped into it causing an explosion and thereby cutting off electricity supply to the plaintiff’s coal mine. The plaintiff sued claiming damages for trespass to the electricity cable. The court held that in the absence </w:t>
      </w:r>
      <w:r w:rsidR="006D1741" w:rsidRPr="009C6B07">
        <w:rPr>
          <w:rFonts w:ascii="Times New Roman" w:hAnsi="Times New Roman" w:cs="Times New Roman"/>
          <w:sz w:val="24"/>
          <w:szCs w:val="24"/>
        </w:rPr>
        <w:t xml:space="preserve">of establishing negligence on the part of the defendant contractors, there was no fault and no trespass by the defendant. The damage was an inevitable accident. </w:t>
      </w:r>
    </w:p>
    <w:p w:rsidR="006D1741" w:rsidRPr="009C6B07" w:rsidRDefault="006D1741" w:rsidP="006D1741">
      <w:pPr>
        <w:ind w:firstLine="720"/>
        <w:rPr>
          <w:rFonts w:ascii="Times New Roman" w:hAnsi="Times New Roman" w:cs="Times New Roman"/>
          <w:b/>
          <w:sz w:val="24"/>
          <w:szCs w:val="24"/>
          <w:u w:val="single"/>
        </w:rPr>
      </w:pPr>
      <w:r w:rsidRPr="009C6B07">
        <w:rPr>
          <w:rFonts w:ascii="Times New Roman" w:hAnsi="Times New Roman" w:cs="Times New Roman"/>
          <w:b/>
          <w:sz w:val="24"/>
          <w:szCs w:val="24"/>
          <w:u w:val="single"/>
        </w:rPr>
        <w:t>REMEDIES</w:t>
      </w:r>
    </w:p>
    <w:p w:rsidR="006D1741" w:rsidRPr="009C6B07" w:rsidRDefault="006D1741" w:rsidP="006D1741">
      <w:pPr>
        <w:rPr>
          <w:rFonts w:ascii="Times New Roman" w:hAnsi="Times New Roman" w:cs="Times New Roman"/>
          <w:sz w:val="24"/>
          <w:szCs w:val="24"/>
        </w:rPr>
      </w:pPr>
      <w:r w:rsidRPr="009C6B07">
        <w:rPr>
          <w:rFonts w:ascii="Times New Roman" w:hAnsi="Times New Roman" w:cs="Times New Roman"/>
          <w:sz w:val="24"/>
          <w:szCs w:val="24"/>
        </w:rPr>
        <w:t>The remedies in trespass to chattel are</w:t>
      </w:r>
    </w:p>
    <w:p w:rsidR="006D1741" w:rsidRPr="009C6B07" w:rsidRDefault="006D1741" w:rsidP="006D1741">
      <w:pPr>
        <w:rPr>
          <w:rFonts w:ascii="Times New Roman" w:hAnsi="Times New Roman" w:cs="Times New Roman"/>
          <w:b/>
          <w:sz w:val="24"/>
          <w:szCs w:val="24"/>
        </w:rPr>
      </w:pPr>
      <w:r w:rsidRPr="009C6B07">
        <w:rPr>
          <w:rFonts w:ascii="Times New Roman" w:hAnsi="Times New Roman" w:cs="Times New Roman"/>
          <w:b/>
          <w:sz w:val="24"/>
          <w:szCs w:val="24"/>
        </w:rPr>
        <w:t>Payment of damages</w:t>
      </w:r>
    </w:p>
    <w:p w:rsidR="006D1741" w:rsidRPr="009C6B07" w:rsidRDefault="006D1741" w:rsidP="006D1741">
      <w:pPr>
        <w:rPr>
          <w:rFonts w:ascii="Times New Roman" w:hAnsi="Times New Roman" w:cs="Times New Roman"/>
          <w:b/>
          <w:sz w:val="24"/>
          <w:szCs w:val="24"/>
        </w:rPr>
      </w:pPr>
      <w:r w:rsidRPr="009C6B07">
        <w:rPr>
          <w:rFonts w:ascii="Times New Roman" w:hAnsi="Times New Roman" w:cs="Times New Roman"/>
          <w:b/>
          <w:sz w:val="24"/>
          <w:szCs w:val="24"/>
        </w:rPr>
        <w:t>Replacement of chattel</w:t>
      </w:r>
    </w:p>
    <w:p w:rsidR="006D1741" w:rsidRPr="009C6B07" w:rsidRDefault="006D1741" w:rsidP="006D1741">
      <w:pPr>
        <w:rPr>
          <w:rFonts w:ascii="Times New Roman" w:hAnsi="Times New Roman" w:cs="Times New Roman"/>
          <w:b/>
          <w:sz w:val="24"/>
          <w:szCs w:val="24"/>
        </w:rPr>
      </w:pPr>
      <w:r w:rsidRPr="009C6B07">
        <w:rPr>
          <w:rFonts w:ascii="Times New Roman" w:hAnsi="Times New Roman" w:cs="Times New Roman"/>
          <w:b/>
          <w:sz w:val="24"/>
          <w:szCs w:val="24"/>
        </w:rPr>
        <w:t xml:space="preserve">Payment of the market </w:t>
      </w:r>
      <w:r w:rsidR="000B76C3" w:rsidRPr="009C6B07">
        <w:rPr>
          <w:rFonts w:ascii="Times New Roman" w:hAnsi="Times New Roman" w:cs="Times New Roman"/>
          <w:b/>
          <w:sz w:val="24"/>
          <w:szCs w:val="24"/>
        </w:rPr>
        <w:t>price of the chattel</w:t>
      </w:r>
    </w:p>
    <w:p w:rsidR="000B76C3" w:rsidRPr="009C6B07" w:rsidRDefault="000B76C3" w:rsidP="006D1741">
      <w:pPr>
        <w:rPr>
          <w:rFonts w:ascii="Times New Roman" w:hAnsi="Times New Roman" w:cs="Times New Roman"/>
          <w:b/>
          <w:sz w:val="24"/>
          <w:szCs w:val="24"/>
        </w:rPr>
      </w:pPr>
      <w:r w:rsidRPr="009C6B07">
        <w:rPr>
          <w:rFonts w:ascii="Times New Roman" w:hAnsi="Times New Roman" w:cs="Times New Roman"/>
          <w:b/>
          <w:sz w:val="24"/>
          <w:szCs w:val="24"/>
        </w:rPr>
        <w:t xml:space="preserve">Repair of the damage </w:t>
      </w:r>
    </w:p>
    <w:p w:rsidR="000B76C3" w:rsidRPr="009C6B07" w:rsidRDefault="000B76C3" w:rsidP="00C56D3A">
      <w:pPr>
        <w:ind w:firstLine="720"/>
        <w:rPr>
          <w:rFonts w:ascii="Times New Roman" w:hAnsi="Times New Roman" w:cs="Times New Roman"/>
          <w:sz w:val="24"/>
          <w:szCs w:val="24"/>
          <w:u w:val="single"/>
        </w:rPr>
      </w:pPr>
      <w:r w:rsidRPr="009C6B07">
        <w:rPr>
          <w:rFonts w:ascii="Times New Roman" w:hAnsi="Times New Roman" w:cs="Times New Roman"/>
          <w:b/>
          <w:sz w:val="24"/>
          <w:szCs w:val="24"/>
          <w:u w:val="single"/>
        </w:rPr>
        <w:t>DEFENCES</w:t>
      </w:r>
    </w:p>
    <w:p w:rsidR="00C56D3A" w:rsidRPr="009C6B07" w:rsidRDefault="00C56D3A" w:rsidP="00C56D3A">
      <w:pPr>
        <w:rPr>
          <w:rFonts w:ascii="Times New Roman" w:hAnsi="Times New Roman" w:cs="Times New Roman"/>
          <w:b/>
          <w:sz w:val="24"/>
          <w:szCs w:val="24"/>
        </w:rPr>
      </w:pPr>
      <w:r w:rsidRPr="009C6B07">
        <w:rPr>
          <w:rFonts w:ascii="Times New Roman" w:hAnsi="Times New Roman" w:cs="Times New Roman"/>
          <w:b/>
          <w:sz w:val="24"/>
          <w:szCs w:val="24"/>
        </w:rPr>
        <w:t xml:space="preserve">Inevitable accident </w:t>
      </w:r>
    </w:p>
    <w:p w:rsidR="00C56D3A" w:rsidRPr="009C6B07" w:rsidRDefault="00C56D3A" w:rsidP="00C56D3A">
      <w:pPr>
        <w:rPr>
          <w:rFonts w:ascii="Times New Roman" w:hAnsi="Times New Roman" w:cs="Times New Roman"/>
          <w:b/>
          <w:sz w:val="24"/>
          <w:szCs w:val="24"/>
        </w:rPr>
      </w:pPr>
      <w:r w:rsidRPr="009C6B07">
        <w:rPr>
          <w:rFonts w:ascii="Times New Roman" w:hAnsi="Times New Roman" w:cs="Times New Roman"/>
          <w:b/>
          <w:sz w:val="24"/>
          <w:szCs w:val="24"/>
        </w:rPr>
        <w:t>Jus tertii, that is the title, or better right of a third party, provided that he has the authority of such third party.</w:t>
      </w:r>
    </w:p>
    <w:p w:rsidR="00C56D3A" w:rsidRPr="009C6B07" w:rsidRDefault="00C56D3A" w:rsidP="00C56D3A">
      <w:pPr>
        <w:rPr>
          <w:rFonts w:ascii="Times New Roman" w:hAnsi="Times New Roman" w:cs="Times New Roman"/>
          <w:b/>
          <w:sz w:val="24"/>
          <w:szCs w:val="24"/>
        </w:rPr>
      </w:pPr>
      <w:r w:rsidRPr="009C6B07">
        <w:rPr>
          <w:rFonts w:ascii="Times New Roman" w:hAnsi="Times New Roman" w:cs="Times New Roman"/>
          <w:b/>
          <w:sz w:val="24"/>
          <w:szCs w:val="24"/>
        </w:rPr>
        <w:t>Subsisting bailment</w:t>
      </w:r>
    </w:p>
    <w:p w:rsidR="00C56D3A" w:rsidRPr="009C6B07" w:rsidRDefault="00C56D3A" w:rsidP="00C56D3A">
      <w:pPr>
        <w:rPr>
          <w:rFonts w:ascii="Times New Roman" w:hAnsi="Times New Roman" w:cs="Times New Roman"/>
          <w:b/>
          <w:sz w:val="24"/>
          <w:szCs w:val="24"/>
        </w:rPr>
      </w:pPr>
      <w:r w:rsidRPr="009C6B07">
        <w:rPr>
          <w:rFonts w:ascii="Times New Roman" w:hAnsi="Times New Roman" w:cs="Times New Roman"/>
          <w:b/>
          <w:sz w:val="24"/>
          <w:szCs w:val="24"/>
        </w:rPr>
        <w:t>Subsisting lien</w:t>
      </w:r>
    </w:p>
    <w:p w:rsidR="00C56D3A" w:rsidRPr="009C6B07" w:rsidRDefault="00C56D3A" w:rsidP="00C56D3A">
      <w:pPr>
        <w:rPr>
          <w:rFonts w:ascii="Times New Roman" w:hAnsi="Times New Roman" w:cs="Times New Roman"/>
          <w:b/>
          <w:sz w:val="24"/>
          <w:szCs w:val="24"/>
        </w:rPr>
      </w:pPr>
      <w:r w:rsidRPr="009C6B07">
        <w:rPr>
          <w:rFonts w:ascii="Times New Roman" w:hAnsi="Times New Roman" w:cs="Times New Roman"/>
          <w:b/>
          <w:sz w:val="24"/>
          <w:szCs w:val="24"/>
        </w:rPr>
        <w:t>Limitation of time, as a result of time specified for legal action</w:t>
      </w:r>
    </w:p>
    <w:p w:rsidR="00C56D3A" w:rsidRPr="009C6B07" w:rsidRDefault="00C56D3A" w:rsidP="00C56D3A">
      <w:pPr>
        <w:rPr>
          <w:rFonts w:ascii="Times New Roman" w:hAnsi="Times New Roman" w:cs="Times New Roman"/>
          <w:b/>
          <w:sz w:val="24"/>
          <w:szCs w:val="24"/>
        </w:rPr>
      </w:pPr>
      <w:r w:rsidRPr="009C6B07">
        <w:rPr>
          <w:rFonts w:ascii="Times New Roman" w:hAnsi="Times New Roman" w:cs="Times New Roman"/>
          <w:b/>
          <w:sz w:val="24"/>
          <w:szCs w:val="24"/>
        </w:rPr>
        <w:t xml:space="preserve">Honest conversion or acting honestly </w:t>
      </w:r>
      <w:r w:rsidR="009C6B07" w:rsidRPr="009C6B07">
        <w:rPr>
          <w:rFonts w:ascii="Times New Roman" w:hAnsi="Times New Roman" w:cs="Times New Roman"/>
          <w:b/>
          <w:sz w:val="24"/>
          <w:szCs w:val="24"/>
        </w:rPr>
        <w:t>and</w:t>
      </w:r>
      <w:r w:rsidRPr="009C6B07">
        <w:rPr>
          <w:rFonts w:ascii="Times New Roman" w:hAnsi="Times New Roman" w:cs="Times New Roman"/>
          <w:b/>
          <w:sz w:val="24"/>
          <w:szCs w:val="24"/>
        </w:rPr>
        <w:t xml:space="preserve"> so forth</w:t>
      </w:r>
    </w:p>
    <w:p w:rsidR="00C56D3A" w:rsidRPr="009C6B07" w:rsidRDefault="00C56D3A" w:rsidP="00C56D3A">
      <w:pPr>
        <w:rPr>
          <w:rFonts w:ascii="Times New Roman" w:hAnsi="Times New Roman" w:cs="Times New Roman"/>
          <w:b/>
          <w:sz w:val="24"/>
          <w:szCs w:val="24"/>
        </w:rPr>
      </w:pPr>
    </w:p>
    <w:p w:rsidR="00C56D3A" w:rsidRPr="009C6B07" w:rsidRDefault="00C56D3A" w:rsidP="00C56D3A">
      <w:pPr>
        <w:ind w:firstLine="720"/>
        <w:rPr>
          <w:rFonts w:ascii="Times New Roman" w:hAnsi="Times New Roman" w:cs="Times New Roman"/>
          <w:b/>
          <w:sz w:val="24"/>
          <w:szCs w:val="24"/>
        </w:rPr>
      </w:pPr>
      <w:r w:rsidRPr="009C6B07">
        <w:rPr>
          <w:rFonts w:ascii="Times New Roman" w:hAnsi="Times New Roman" w:cs="Times New Roman"/>
          <w:b/>
          <w:sz w:val="24"/>
          <w:szCs w:val="24"/>
        </w:rPr>
        <w:t xml:space="preserve">                        </w:t>
      </w:r>
    </w:p>
    <w:p w:rsidR="00043EC7" w:rsidRPr="009C6B07" w:rsidRDefault="00043EC7" w:rsidP="008878B0">
      <w:pPr>
        <w:rPr>
          <w:rFonts w:ascii="Times New Roman" w:hAnsi="Times New Roman" w:cs="Times New Roman"/>
          <w:b/>
          <w:sz w:val="24"/>
          <w:szCs w:val="24"/>
        </w:rPr>
      </w:pPr>
      <w:r w:rsidRPr="009C6B07">
        <w:rPr>
          <w:rFonts w:ascii="Times New Roman" w:hAnsi="Times New Roman" w:cs="Times New Roman"/>
          <w:b/>
          <w:sz w:val="24"/>
          <w:szCs w:val="24"/>
        </w:rPr>
        <w:t xml:space="preserve">                  </w:t>
      </w:r>
    </w:p>
    <w:p w:rsidR="00043EC7" w:rsidRPr="009C6B07" w:rsidRDefault="00043EC7" w:rsidP="00C56D3A">
      <w:pPr>
        <w:ind w:firstLine="720"/>
        <w:rPr>
          <w:rFonts w:ascii="Times New Roman" w:hAnsi="Times New Roman" w:cs="Times New Roman"/>
          <w:b/>
          <w:sz w:val="24"/>
          <w:szCs w:val="24"/>
        </w:rPr>
      </w:pPr>
    </w:p>
    <w:p w:rsidR="006D1741" w:rsidRPr="009C6B07" w:rsidRDefault="00043EC7" w:rsidP="00C56D3A">
      <w:pPr>
        <w:ind w:firstLine="720"/>
        <w:rPr>
          <w:rFonts w:ascii="Times New Roman" w:hAnsi="Times New Roman" w:cs="Times New Roman"/>
          <w:b/>
          <w:sz w:val="24"/>
          <w:szCs w:val="24"/>
          <w:u w:val="single"/>
        </w:rPr>
      </w:pPr>
      <w:r w:rsidRPr="009C6B07">
        <w:rPr>
          <w:rFonts w:ascii="Times New Roman" w:hAnsi="Times New Roman" w:cs="Times New Roman"/>
          <w:b/>
          <w:sz w:val="24"/>
          <w:szCs w:val="24"/>
        </w:rPr>
        <w:lastRenderedPageBreak/>
        <w:t xml:space="preserve">                                  </w:t>
      </w:r>
      <w:r w:rsidR="00C56D3A" w:rsidRPr="009C6B07">
        <w:rPr>
          <w:rFonts w:ascii="Times New Roman" w:hAnsi="Times New Roman" w:cs="Times New Roman"/>
          <w:b/>
          <w:sz w:val="24"/>
          <w:szCs w:val="24"/>
        </w:rPr>
        <w:t xml:space="preserve">      </w:t>
      </w:r>
      <w:r w:rsidR="00C56D3A" w:rsidRPr="009C6B07">
        <w:rPr>
          <w:rFonts w:ascii="Times New Roman" w:hAnsi="Times New Roman" w:cs="Times New Roman"/>
          <w:b/>
          <w:sz w:val="24"/>
          <w:szCs w:val="24"/>
          <w:u w:val="single"/>
        </w:rPr>
        <w:t>C</w:t>
      </w:r>
      <w:r w:rsidRPr="009C6B07">
        <w:rPr>
          <w:rFonts w:ascii="Times New Roman" w:hAnsi="Times New Roman" w:cs="Times New Roman"/>
          <w:b/>
          <w:sz w:val="24"/>
          <w:szCs w:val="24"/>
          <w:u w:val="single"/>
        </w:rPr>
        <w:t>ONVERSION</w:t>
      </w:r>
    </w:p>
    <w:p w:rsidR="00C947A0" w:rsidRPr="009C6B07" w:rsidRDefault="00C947A0" w:rsidP="00C947A0">
      <w:pPr>
        <w:rPr>
          <w:rFonts w:ascii="Times New Roman" w:hAnsi="Times New Roman" w:cs="Times New Roman"/>
          <w:sz w:val="24"/>
          <w:szCs w:val="24"/>
        </w:rPr>
      </w:pPr>
      <w:r w:rsidRPr="009C6B07">
        <w:rPr>
          <w:rFonts w:ascii="Times New Roman" w:hAnsi="Times New Roman" w:cs="Times New Roman"/>
          <w:sz w:val="24"/>
          <w:szCs w:val="24"/>
        </w:rPr>
        <w:t>According to SIR JOHNSALMOND, in his book the LAW OF TORT:</w:t>
      </w:r>
    </w:p>
    <w:p w:rsidR="00C947A0" w:rsidRPr="009C6B07" w:rsidRDefault="00C947A0" w:rsidP="00C947A0">
      <w:pPr>
        <w:rPr>
          <w:rFonts w:ascii="Times New Roman" w:hAnsi="Times New Roman" w:cs="Times New Roman"/>
          <w:sz w:val="24"/>
          <w:szCs w:val="24"/>
        </w:rPr>
      </w:pPr>
      <w:r w:rsidRPr="009C6B07">
        <w:rPr>
          <w:rFonts w:ascii="Times New Roman" w:hAnsi="Times New Roman" w:cs="Times New Roman"/>
          <w:sz w:val="24"/>
          <w:szCs w:val="24"/>
        </w:rPr>
        <w:t>A conversion  is an act of willful interference, without lawful justification, with any chattel in a manner inconsistent with the right of another, whereby that other is deprived of the use and possession of it.</w:t>
      </w:r>
    </w:p>
    <w:p w:rsidR="00043EC7" w:rsidRPr="009C6B07" w:rsidRDefault="00043EC7" w:rsidP="00043EC7">
      <w:pPr>
        <w:rPr>
          <w:rFonts w:ascii="Times New Roman" w:hAnsi="Times New Roman" w:cs="Times New Roman"/>
          <w:sz w:val="24"/>
          <w:szCs w:val="24"/>
        </w:rPr>
      </w:pPr>
      <w:r w:rsidRPr="009C6B07">
        <w:rPr>
          <w:rFonts w:ascii="Times New Roman" w:hAnsi="Times New Roman" w:cs="Times New Roman"/>
          <w:sz w:val="24"/>
          <w:szCs w:val="24"/>
        </w:rPr>
        <w:t>Conversion can be defined as an intentional deal</w:t>
      </w:r>
      <w:r w:rsidR="00C947A0" w:rsidRPr="009C6B07">
        <w:rPr>
          <w:rFonts w:ascii="Times New Roman" w:hAnsi="Times New Roman" w:cs="Times New Roman"/>
          <w:sz w:val="24"/>
          <w:szCs w:val="24"/>
        </w:rPr>
        <w:t>i</w:t>
      </w:r>
      <w:r w:rsidRPr="009C6B07">
        <w:rPr>
          <w:rFonts w:ascii="Times New Roman" w:hAnsi="Times New Roman" w:cs="Times New Roman"/>
          <w:sz w:val="24"/>
          <w:szCs w:val="24"/>
        </w:rPr>
        <w:t xml:space="preserve">ng with or exercise of control over a chattel </w:t>
      </w:r>
      <w:r w:rsidR="00C947A0" w:rsidRPr="009C6B07">
        <w:rPr>
          <w:rFonts w:ascii="Times New Roman" w:hAnsi="Times New Roman" w:cs="Times New Roman"/>
          <w:sz w:val="24"/>
          <w:szCs w:val="24"/>
        </w:rPr>
        <w:t xml:space="preserve">which  seriously interferes with the plaintiff’s possession or right to possession of such  chattel. It is dealing with the chattel which belongs to another person in a manner that is inconsistent  with the rights of the person, in other words it is the intentional interference with another person’s chattel which unlawfully deprives the person of title, possession, </w:t>
      </w:r>
      <w:r w:rsidR="007E25A5" w:rsidRPr="009C6B07">
        <w:rPr>
          <w:rFonts w:ascii="Times New Roman" w:hAnsi="Times New Roman" w:cs="Times New Roman"/>
          <w:sz w:val="24"/>
          <w:szCs w:val="24"/>
        </w:rPr>
        <w:t xml:space="preserve">or use of it. Conversion includes: </w:t>
      </w:r>
      <w:r w:rsidR="007E25A5" w:rsidRPr="009C6B07">
        <w:rPr>
          <w:rFonts w:ascii="Times New Roman" w:hAnsi="Times New Roman" w:cs="Times New Roman"/>
          <w:b/>
          <w:sz w:val="24"/>
          <w:szCs w:val="24"/>
        </w:rPr>
        <w:t xml:space="preserve">wrongful taking, wrongful detention, or wrongful disposition of another person’s property. </w:t>
      </w:r>
      <w:r w:rsidR="007E25A5" w:rsidRPr="009C6B07">
        <w:rPr>
          <w:rFonts w:ascii="Times New Roman" w:hAnsi="Times New Roman" w:cs="Times New Roman"/>
          <w:sz w:val="24"/>
          <w:szCs w:val="24"/>
        </w:rPr>
        <w:t>Therefore conversion includes denying a person of title or possession or use of his chattel. It is not necessary to prove that the defendant had the intention to deal with the goods. It is enough to prove that the defendant interfered with the goods.</w:t>
      </w:r>
    </w:p>
    <w:p w:rsidR="007E25A5" w:rsidRPr="009C6B07" w:rsidRDefault="007E25A5" w:rsidP="00043EC7">
      <w:pPr>
        <w:rPr>
          <w:rFonts w:ascii="Times New Roman" w:hAnsi="Times New Roman" w:cs="Times New Roman"/>
          <w:sz w:val="24"/>
          <w:szCs w:val="24"/>
        </w:rPr>
      </w:pPr>
      <w:r w:rsidRPr="009C6B07">
        <w:rPr>
          <w:rFonts w:ascii="Times New Roman" w:hAnsi="Times New Roman" w:cs="Times New Roman"/>
          <w:sz w:val="24"/>
          <w:szCs w:val="24"/>
        </w:rPr>
        <w:t>Summarily conversion is</w:t>
      </w:r>
    </w:p>
    <w:p w:rsidR="007E25A5" w:rsidRPr="009C6B07" w:rsidRDefault="007E25A5" w:rsidP="00043EC7">
      <w:pPr>
        <w:rPr>
          <w:rFonts w:ascii="Times New Roman" w:hAnsi="Times New Roman" w:cs="Times New Roman"/>
          <w:b/>
          <w:sz w:val="24"/>
          <w:szCs w:val="24"/>
        </w:rPr>
      </w:pPr>
      <w:r w:rsidRPr="009C6B07">
        <w:rPr>
          <w:rFonts w:ascii="Times New Roman" w:hAnsi="Times New Roman" w:cs="Times New Roman"/>
          <w:b/>
          <w:sz w:val="24"/>
          <w:szCs w:val="24"/>
        </w:rPr>
        <w:t xml:space="preserve">Any inconsistent dealing with a chattel </w:t>
      </w:r>
    </w:p>
    <w:p w:rsidR="007E25A5" w:rsidRPr="009C6B07" w:rsidRDefault="007E25A5" w:rsidP="00043EC7">
      <w:pPr>
        <w:rPr>
          <w:rFonts w:ascii="Times New Roman" w:hAnsi="Times New Roman" w:cs="Times New Roman"/>
          <w:b/>
          <w:sz w:val="24"/>
          <w:szCs w:val="24"/>
        </w:rPr>
      </w:pPr>
      <w:r w:rsidRPr="009C6B07">
        <w:rPr>
          <w:rFonts w:ascii="Times New Roman" w:hAnsi="Times New Roman" w:cs="Times New Roman"/>
          <w:b/>
          <w:sz w:val="24"/>
          <w:szCs w:val="24"/>
        </w:rPr>
        <w:t>To which another person is entitled to immediate possession</w:t>
      </w:r>
    </w:p>
    <w:p w:rsidR="007E25A5" w:rsidRPr="009C6B07" w:rsidRDefault="007E25A5" w:rsidP="00043EC7">
      <w:pPr>
        <w:rPr>
          <w:rFonts w:ascii="Times New Roman" w:hAnsi="Times New Roman" w:cs="Times New Roman"/>
          <w:b/>
          <w:sz w:val="24"/>
          <w:szCs w:val="24"/>
        </w:rPr>
      </w:pPr>
      <w:r w:rsidRPr="009C6B07">
        <w:rPr>
          <w:rFonts w:ascii="Times New Roman" w:hAnsi="Times New Roman" w:cs="Times New Roman"/>
          <w:b/>
          <w:sz w:val="24"/>
          <w:szCs w:val="24"/>
        </w:rPr>
        <w:t>Whereby the person is denied the use, possession or title to it.</w:t>
      </w:r>
    </w:p>
    <w:p w:rsidR="00A67F9F" w:rsidRPr="009C6B07" w:rsidRDefault="00A67F9F" w:rsidP="00043EC7">
      <w:pPr>
        <w:rPr>
          <w:rFonts w:ascii="Times New Roman" w:hAnsi="Times New Roman" w:cs="Times New Roman"/>
          <w:b/>
          <w:sz w:val="24"/>
          <w:szCs w:val="24"/>
        </w:rPr>
      </w:pPr>
    </w:p>
    <w:p w:rsidR="00A67F9F" w:rsidRPr="009C6B07" w:rsidRDefault="00A67F9F" w:rsidP="00043EC7">
      <w:pPr>
        <w:rPr>
          <w:rFonts w:ascii="Times New Roman" w:hAnsi="Times New Roman" w:cs="Times New Roman"/>
          <w:b/>
          <w:sz w:val="24"/>
          <w:szCs w:val="24"/>
          <w:u w:val="single"/>
        </w:rPr>
      </w:pPr>
      <w:r w:rsidRPr="009C6B07">
        <w:rPr>
          <w:rFonts w:ascii="Times New Roman" w:hAnsi="Times New Roman" w:cs="Times New Roman"/>
          <w:b/>
          <w:sz w:val="24"/>
          <w:szCs w:val="24"/>
        </w:rPr>
        <w:t xml:space="preserve">                                 </w:t>
      </w:r>
      <w:r w:rsidRPr="009C6B07">
        <w:rPr>
          <w:rFonts w:ascii="Times New Roman" w:hAnsi="Times New Roman" w:cs="Times New Roman"/>
          <w:b/>
          <w:sz w:val="24"/>
          <w:szCs w:val="24"/>
          <w:u w:val="single"/>
        </w:rPr>
        <w:t xml:space="preserve">ACTS OF CONVERSION </w:t>
      </w:r>
    </w:p>
    <w:p w:rsidR="00FB1651" w:rsidRPr="009C6B07" w:rsidRDefault="00FB1651" w:rsidP="00043EC7">
      <w:pPr>
        <w:rPr>
          <w:rFonts w:ascii="Times New Roman" w:hAnsi="Times New Roman" w:cs="Times New Roman"/>
          <w:sz w:val="24"/>
          <w:szCs w:val="24"/>
        </w:rPr>
      </w:pPr>
      <w:r w:rsidRPr="009C6B07">
        <w:rPr>
          <w:rFonts w:ascii="Times New Roman" w:hAnsi="Times New Roman" w:cs="Times New Roman"/>
          <w:b/>
          <w:sz w:val="24"/>
          <w:szCs w:val="24"/>
        </w:rPr>
        <w:t xml:space="preserve">  </w:t>
      </w:r>
      <w:r w:rsidR="001C7B3F" w:rsidRPr="009C6B07">
        <w:rPr>
          <w:rFonts w:ascii="Times New Roman" w:hAnsi="Times New Roman" w:cs="Times New Roman"/>
          <w:b/>
          <w:sz w:val="24"/>
          <w:szCs w:val="24"/>
        </w:rPr>
        <w:t xml:space="preserve">CONVERSION BY TAKING </w:t>
      </w:r>
      <w:r w:rsidRPr="009C6B07">
        <w:rPr>
          <w:rFonts w:ascii="Times New Roman" w:hAnsi="Times New Roman" w:cs="Times New Roman"/>
          <w:b/>
          <w:sz w:val="24"/>
          <w:szCs w:val="24"/>
        </w:rPr>
        <w:t xml:space="preserve">: </w:t>
      </w:r>
      <w:r w:rsidR="001C7B3F" w:rsidRPr="009C6B07">
        <w:rPr>
          <w:rFonts w:ascii="Times New Roman" w:hAnsi="Times New Roman" w:cs="Times New Roman"/>
          <w:sz w:val="24"/>
          <w:szCs w:val="24"/>
        </w:rPr>
        <w:t>W</w:t>
      </w:r>
      <w:r w:rsidRPr="009C6B07">
        <w:rPr>
          <w:rFonts w:ascii="Times New Roman" w:hAnsi="Times New Roman" w:cs="Times New Roman"/>
          <w:sz w:val="24"/>
          <w:szCs w:val="24"/>
        </w:rPr>
        <w:t xml:space="preserve">hen the defendant takes a plaintiff’s chattel out of the plaintiff’s possession without lawful justification with the intent of exercising dominion over them permanently or temporarily. </w:t>
      </w:r>
      <w:r w:rsidR="001C7B3F" w:rsidRPr="009C6B07">
        <w:rPr>
          <w:rFonts w:ascii="Times New Roman" w:hAnsi="Times New Roman" w:cs="Times New Roman"/>
          <w:b/>
          <w:sz w:val="24"/>
          <w:szCs w:val="24"/>
        </w:rPr>
        <w:t>Tormekpey v Ahiable</w:t>
      </w:r>
      <w:r w:rsidR="001C7B3F" w:rsidRPr="009C6B07">
        <w:rPr>
          <w:rFonts w:ascii="Times New Roman" w:hAnsi="Times New Roman" w:cs="Times New Roman"/>
          <w:sz w:val="24"/>
          <w:szCs w:val="24"/>
        </w:rPr>
        <w:t xml:space="preserve">, the </w:t>
      </w:r>
      <w:r w:rsidR="009C6B07" w:rsidRPr="009C6B07">
        <w:rPr>
          <w:rFonts w:ascii="Times New Roman" w:hAnsi="Times New Roman" w:cs="Times New Roman"/>
          <w:sz w:val="24"/>
          <w:szCs w:val="24"/>
        </w:rPr>
        <w:t>defendant</w:t>
      </w:r>
      <w:r w:rsidR="001C7B3F" w:rsidRPr="009C6B07">
        <w:rPr>
          <w:rFonts w:ascii="Times New Roman" w:hAnsi="Times New Roman" w:cs="Times New Roman"/>
          <w:sz w:val="24"/>
          <w:szCs w:val="24"/>
        </w:rPr>
        <w:t xml:space="preserve"> had sold and delivered a lorry to the plaintiff under credit sale agreement, the effect of which was that property in the lorry passed to the </w:t>
      </w:r>
      <w:r w:rsidR="009C6B07" w:rsidRPr="009C6B07">
        <w:rPr>
          <w:rFonts w:ascii="Times New Roman" w:hAnsi="Times New Roman" w:cs="Times New Roman"/>
          <w:sz w:val="24"/>
          <w:szCs w:val="24"/>
        </w:rPr>
        <w:t>plaintiff</w:t>
      </w:r>
      <w:r w:rsidR="001C7B3F" w:rsidRPr="009C6B07">
        <w:rPr>
          <w:rFonts w:ascii="Times New Roman" w:hAnsi="Times New Roman" w:cs="Times New Roman"/>
          <w:sz w:val="24"/>
          <w:szCs w:val="24"/>
        </w:rPr>
        <w:t xml:space="preserve"> on delivery, with no right of seizure reserved to the defendant upon any contingency. Several months later, the defendant wrongfully seized the lorry and refused to hand it back to the </w:t>
      </w:r>
      <w:r w:rsidR="009C6B07" w:rsidRPr="009C6B07">
        <w:rPr>
          <w:rFonts w:ascii="Times New Roman" w:hAnsi="Times New Roman" w:cs="Times New Roman"/>
          <w:sz w:val="24"/>
          <w:szCs w:val="24"/>
        </w:rPr>
        <w:t>plaintiff</w:t>
      </w:r>
      <w:r w:rsidR="001C7B3F" w:rsidRPr="009C6B07">
        <w:rPr>
          <w:rFonts w:ascii="Times New Roman" w:hAnsi="Times New Roman" w:cs="Times New Roman"/>
          <w:sz w:val="24"/>
          <w:szCs w:val="24"/>
        </w:rPr>
        <w:t xml:space="preserve">. The court of appeal of Ghana held the defendant liable in conversion. </w:t>
      </w:r>
    </w:p>
    <w:p w:rsidR="005E6560" w:rsidRPr="009C6B07" w:rsidRDefault="001C7B3F" w:rsidP="00043EC7">
      <w:pPr>
        <w:rPr>
          <w:rFonts w:ascii="Times New Roman" w:hAnsi="Times New Roman" w:cs="Times New Roman"/>
          <w:sz w:val="24"/>
          <w:szCs w:val="24"/>
        </w:rPr>
      </w:pPr>
      <w:r w:rsidRPr="009C6B07">
        <w:rPr>
          <w:rFonts w:ascii="Times New Roman" w:hAnsi="Times New Roman" w:cs="Times New Roman"/>
          <w:b/>
          <w:sz w:val="24"/>
          <w:szCs w:val="24"/>
        </w:rPr>
        <w:t xml:space="preserve"> CONVERSION BY USING</w:t>
      </w:r>
      <w:r w:rsidR="00E4570F" w:rsidRPr="009C6B07">
        <w:rPr>
          <w:rFonts w:ascii="Times New Roman" w:hAnsi="Times New Roman" w:cs="Times New Roman"/>
          <w:b/>
          <w:sz w:val="24"/>
          <w:szCs w:val="24"/>
        </w:rPr>
        <w:t xml:space="preserve">: </w:t>
      </w:r>
      <w:r w:rsidR="00E4570F" w:rsidRPr="009C6B07">
        <w:rPr>
          <w:rFonts w:ascii="Times New Roman" w:hAnsi="Times New Roman" w:cs="Times New Roman"/>
          <w:sz w:val="24"/>
          <w:szCs w:val="24"/>
        </w:rPr>
        <w:t>using a plaintiff’s chattel as if it is one’s own, such as, by wearing the plaintiff’s</w:t>
      </w:r>
      <w:r w:rsidRPr="009C6B07">
        <w:rPr>
          <w:rFonts w:ascii="Times New Roman" w:hAnsi="Times New Roman" w:cs="Times New Roman"/>
          <w:sz w:val="24"/>
          <w:szCs w:val="24"/>
        </w:rPr>
        <w:t xml:space="preserve"> </w:t>
      </w:r>
      <w:r w:rsidR="00E4570F" w:rsidRPr="009C6B07">
        <w:rPr>
          <w:rFonts w:ascii="Times New Roman" w:hAnsi="Times New Roman" w:cs="Times New Roman"/>
          <w:sz w:val="24"/>
          <w:szCs w:val="24"/>
        </w:rPr>
        <w:t xml:space="preserve">jewellery, as in the case of </w:t>
      </w:r>
      <w:r w:rsidR="00E4570F" w:rsidRPr="009C6B07">
        <w:rPr>
          <w:rFonts w:ascii="Times New Roman" w:hAnsi="Times New Roman" w:cs="Times New Roman"/>
          <w:b/>
          <w:sz w:val="24"/>
          <w:szCs w:val="24"/>
        </w:rPr>
        <w:t xml:space="preserve">petre v heneaege, </w:t>
      </w:r>
      <w:r w:rsidR="00E4570F" w:rsidRPr="009C6B07">
        <w:rPr>
          <w:rFonts w:ascii="Times New Roman" w:hAnsi="Times New Roman" w:cs="Times New Roman"/>
          <w:sz w:val="24"/>
          <w:szCs w:val="24"/>
        </w:rPr>
        <w:t xml:space="preserve">or using the plaintiff’s bottle to store wine as was the cause in </w:t>
      </w:r>
      <w:r w:rsidR="00E4570F" w:rsidRPr="009C6B07">
        <w:rPr>
          <w:rFonts w:ascii="Times New Roman" w:hAnsi="Times New Roman" w:cs="Times New Roman"/>
          <w:b/>
          <w:sz w:val="24"/>
          <w:szCs w:val="24"/>
        </w:rPr>
        <w:t>penfolds wine ltd v Elliot</w:t>
      </w:r>
      <w:r w:rsidRPr="009C6B07">
        <w:rPr>
          <w:rFonts w:ascii="Times New Roman" w:hAnsi="Times New Roman" w:cs="Times New Roman"/>
          <w:b/>
          <w:sz w:val="24"/>
          <w:szCs w:val="24"/>
        </w:rPr>
        <w:t xml:space="preserve">. </w:t>
      </w:r>
      <w:r w:rsidRPr="009C6B07">
        <w:rPr>
          <w:rFonts w:ascii="Times New Roman" w:hAnsi="Times New Roman" w:cs="Times New Roman"/>
          <w:sz w:val="24"/>
          <w:szCs w:val="24"/>
        </w:rPr>
        <w:t xml:space="preserve">If a man takes my car, drives it, and then redeliver it to </w:t>
      </w:r>
      <w:r w:rsidR="00F343F2" w:rsidRPr="009C6B07">
        <w:rPr>
          <w:rFonts w:ascii="Times New Roman" w:hAnsi="Times New Roman" w:cs="Times New Roman"/>
          <w:sz w:val="24"/>
          <w:szCs w:val="24"/>
        </w:rPr>
        <w:t>me it can be held as CONVERSION, where the defendant finds the plaintiff’s chattel, he does not commit conversion merely by keeping it in his possession, but he will be liable if he uses i</w:t>
      </w:r>
      <w:r w:rsidR="005E6560" w:rsidRPr="009C6B07">
        <w:rPr>
          <w:rFonts w:ascii="Times New Roman" w:hAnsi="Times New Roman" w:cs="Times New Roman"/>
          <w:sz w:val="24"/>
          <w:szCs w:val="24"/>
        </w:rPr>
        <w:t>t.</w:t>
      </w:r>
    </w:p>
    <w:p w:rsidR="00FB1651" w:rsidRPr="009C6B07" w:rsidRDefault="005E6560" w:rsidP="00043EC7">
      <w:pPr>
        <w:rPr>
          <w:rFonts w:ascii="Times New Roman" w:hAnsi="Times New Roman" w:cs="Times New Roman"/>
          <w:sz w:val="24"/>
          <w:szCs w:val="24"/>
        </w:rPr>
      </w:pPr>
      <w:r w:rsidRPr="009C6B07">
        <w:rPr>
          <w:rFonts w:ascii="Times New Roman" w:hAnsi="Times New Roman" w:cs="Times New Roman"/>
          <w:b/>
          <w:sz w:val="24"/>
          <w:szCs w:val="24"/>
        </w:rPr>
        <w:lastRenderedPageBreak/>
        <w:t xml:space="preserve">CONVERSION BY DESTRUCTION, CONSUMPTION AND ALTERATION:  </w:t>
      </w:r>
      <w:r w:rsidRPr="009C6B07">
        <w:rPr>
          <w:rFonts w:ascii="Times New Roman" w:hAnsi="Times New Roman" w:cs="Times New Roman"/>
          <w:sz w:val="24"/>
          <w:szCs w:val="24"/>
        </w:rPr>
        <w:t xml:space="preserve">intentionally destroying or consuming a plaintiff’s chattel constitutes conversion. Where the defendant smashes the plaintiff’s window or drinks his wine. </w:t>
      </w:r>
      <w:r w:rsidR="009C6B07" w:rsidRPr="009C6B07">
        <w:rPr>
          <w:rFonts w:ascii="Times New Roman" w:hAnsi="Times New Roman" w:cs="Times New Roman"/>
          <w:sz w:val="24"/>
          <w:szCs w:val="24"/>
        </w:rPr>
        <w:t>Merely</w:t>
      </w:r>
      <w:r w:rsidRPr="009C6B07">
        <w:rPr>
          <w:rFonts w:ascii="Times New Roman" w:hAnsi="Times New Roman" w:cs="Times New Roman"/>
          <w:sz w:val="24"/>
          <w:szCs w:val="24"/>
        </w:rPr>
        <w:t xml:space="preserve"> to damage another’s chattel is not conversion but trespass. It is also conversion n to alter the identity of a chattel. </w:t>
      </w:r>
    </w:p>
    <w:p w:rsidR="005E6560" w:rsidRPr="009C6B07" w:rsidRDefault="005E6560" w:rsidP="00043EC7">
      <w:pPr>
        <w:rPr>
          <w:rFonts w:ascii="Times New Roman" w:hAnsi="Times New Roman" w:cs="Times New Roman"/>
          <w:b/>
          <w:sz w:val="24"/>
          <w:szCs w:val="24"/>
        </w:rPr>
      </w:pPr>
      <w:r w:rsidRPr="009C6B07">
        <w:rPr>
          <w:rFonts w:ascii="Times New Roman" w:hAnsi="Times New Roman" w:cs="Times New Roman"/>
          <w:b/>
          <w:sz w:val="24"/>
          <w:szCs w:val="24"/>
        </w:rPr>
        <w:t>CONVERSION BY DETENTION, CONVERSION BY RECEIVING etc.</w:t>
      </w:r>
    </w:p>
    <w:p w:rsidR="00FB1651" w:rsidRPr="009C6B07" w:rsidRDefault="00FB1651" w:rsidP="00043EC7">
      <w:pPr>
        <w:rPr>
          <w:rFonts w:ascii="Times New Roman" w:hAnsi="Times New Roman" w:cs="Times New Roman"/>
          <w:b/>
          <w:sz w:val="24"/>
          <w:szCs w:val="24"/>
        </w:rPr>
      </w:pPr>
    </w:p>
    <w:p w:rsidR="001F5921" w:rsidRPr="009C6B07" w:rsidRDefault="00E4570F" w:rsidP="001F5921">
      <w:pPr>
        <w:rPr>
          <w:rFonts w:ascii="Times New Roman" w:hAnsi="Times New Roman" w:cs="Times New Roman"/>
          <w:b/>
          <w:sz w:val="24"/>
          <w:szCs w:val="24"/>
          <w:u w:val="single"/>
        </w:rPr>
      </w:pPr>
      <w:r w:rsidRPr="009C6B07">
        <w:rPr>
          <w:rFonts w:ascii="Times New Roman" w:hAnsi="Times New Roman" w:cs="Times New Roman"/>
          <w:b/>
          <w:sz w:val="24"/>
          <w:szCs w:val="24"/>
        </w:rPr>
        <w:t xml:space="preserve">                                              </w:t>
      </w:r>
      <w:r w:rsidR="00DC79B1" w:rsidRPr="009C6B07">
        <w:rPr>
          <w:rFonts w:ascii="Times New Roman" w:hAnsi="Times New Roman" w:cs="Times New Roman"/>
          <w:b/>
          <w:sz w:val="24"/>
          <w:szCs w:val="24"/>
        </w:rPr>
        <w:t xml:space="preserve">    </w:t>
      </w:r>
      <w:r w:rsidR="00DC79B1" w:rsidRPr="009C6B07">
        <w:rPr>
          <w:rFonts w:ascii="Times New Roman" w:hAnsi="Times New Roman" w:cs="Times New Roman"/>
          <w:b/>
          <w:sz w:val="24"/>
          <w:szCs w:val="24"/>
          <w:u w:val="single"/>
        </w:rPr>
        <w:t>ELEMEN</w:t>
      </w:r>
      <w:r w:rsidR="001F5921" w:rsidRPr="009C6B07">
        <w:rPr>
          <w:rFonts w:ascii="Times New Roman" w:hAnsi="Times New Roman" w:cs="Times New Roman"/>
          <w:b/>
          <w:sz w:val="24"/>
          <w:szCs w:val="24"/>
          <w:u w:val="single"/>
        </w:rPr>
        <w:t>T</w:t>
      </w:r>
    </w:p>
    <w:p w:rsidR="001F5921" w:rsidRPr="009C6B07" w:rsidRDefault="001F5921" w:rsidP="001F5921">
      <w:pPr>
        <w:rPr>
          <w:rFonts w:ascii="Times New Roman" w:hAnsi="Times New Roman" w:cs="Times New Roman"/>
          <w:sz w:val="24"/>
          <w:szCs w:val="24"/>
        </w:rPr>
      </w:pPr>
      <w:r w:rsidRPr="009C6B07">
        <w:rPr>
          <w:rFonts w:ascii="Times New Roman" w:hAnsi="Times New Roman" w:cs="Times New Roman"/>
          <w:b/>
          <w:sz w:val="24"/>
          <w:szCs w:val="24"/>
        </w:rPr>
        <w:t xml:space="preserve">Intentional conduct: </w:t>
      </w:r>
      <w:r w:rsidRPr="009C6B07">
        <w:rPr>
          <w:rFonts w:ascii="Times New Roman" w:hAnsi="Times New Roman" w:cs="Times New Roman"/>
          <w:sz w:val="24"/>
          <w:szCs w:val="24"/>
        </w:rPr>
        <w:t>A defendant will be liable in conversion only where his conduct in relation to the plaintiff’s goods was intentional. To amount in conversion, the intent of the defendant must be to deal with the plaintiff’s goods by exercising dominion over them on his own behalf or someone else other than the plaintiff.</w:t>
      </w:r>
    </w:p>
    <w:p w:rsidR="00E4570F" w:rsidRPr="009C6B07" w:rsidRDefault="005E6560" w:rsidP="00E4570F">
      <w:pPr>
        <w:ind w:firstLine="720"/>
        <w:rPr>
          <w:rFonts w:ascii="Times New Roman" w:hAnsi="Times New Roman" w:cs="Times New Roman"/>
          <w:b/>
          <w:sz w:val="24"/>
          <w:szCs w:val="24"/>
          <w:u w:val="single"/>
        </w:rPr>
      </w:pPr>
      <w:r w:rsidRPr="009C6B07">
        <w:rPr>
          <w:rFonts w:ascii="Times New Roman" w:hAnsi="Times New Roman" w:cs="Times New Roman"/>
          <w:b/>
          <w:sz w:val="24"/>
          <w:szCs w:val="24"/>
        </w:rPr>
        <w:t xml:space="preserve">     </w:t>
      </w:r>
      <w:r w:rsidRPr="009C6B07">
        <w:rPr>
          <w:rFonts w:ascii="Times New Roman" w:hAnsi="Times New Roman" w:cs="Times New Roman"/>
          <w:b/>
          <w:sz w:val="24"/>
          <w:szCs w:val="24"/>
          <w:u w:val="single"/>
        </w:rPr>
        <w:t>THOSE ALLOWED TO SUE NDER THIS TORT</w:t>
      </w:r>
    </w:p>
    <w:p w:rsidR="005E6560" w:rsidRPr="009C6B07" w:rsidRDefault="00331360" w:rsidP="005E6560">
      <w:pPr>
        <w:rPr>
          <w:rFonts w:ascii="Times New Roman" w:hAnsi="Times New Roman" w:cs="Times New Roman"/>
          <w:sz w:val="24"/>
          <w:szCs w:val="24"/>
        </w:rPr>
      </w:pPr>
      <w:r w:rsidRPr="009C6B07">
        <w:rPr>
          <w:rFonts w:ascii="Times New Roman" w:hAnsi="Times New Roman" w:cs="Times New Roman"/>
          <w:b/>
          <w:sz w:val="24"/>
          <w:szCs w:val="24"/>
        </w:rPr>
        <w:t>OWNERS</w:t>
      </w:r>
      <w:r w:rsidRPr="009C6B07">
        <w:rPr>
          <w:rFonts w:ascii="Times New Roman" w:hAnsi="Times New Roman" w:cs="Times New Roman"/>
          <w:b/>
          <w:sz w:val="24"/>
          <w:szCs w:val="24"/>
          <w:u w:val="single"/>
        </w:rPr>
        <w:t>:</w:t>
      </w:r>
      <w:r w:rsidRPr="009C6B07">
        <w:rPr>
          <w:rFonts w:ascii="Times New Roman" w:hAnsi="Times New Roman" w:cs="Times New Roman"/>
          <w:sz w:val="24"/>
          <w:szCs w:val="24"/>
        </w:rPr>
        <w:t xml:space="preserve"> An owner in possession, or who has right to immediate possession may sue another person for conversion </w:t>
      </w:r>
    </w:p>
    <w:p w:rsidR="00331360" w:rsidRPr="009C6B07" w:rsidRDefault="00331360" w:rsidP="005E6560">
      <w:pPr>
        <w:rPr>
          <w:rFonts w:ascii="Times New Roman" w:hAnsi="Times New Roman" w:cs="Times New Roman"/>
          <w:sz w:val="24"/>
          <w:szCs w:val="24"/>
        </w:rPr>
      </w:pPr>
      <w:r w:rsidRPr="009C6B07">
        <w:rPr>
          <w:rFonts w:ascii="Times New Roman" w:hAnsi="Times New Roman" w:cs="Times New Roman"/>
          <w:b/>
          <w:sz w:val="24"/>
          <w:szCs w:val="24"/>
        </w:rPr>
        <w:t xml:space="preserve">BAILEES: </w:t>
      </w:r>
      <w:r w:rsidRPr="009C6B07">
        <w:rPr>
          <w:rFonts w:ascii="Times New Roman" w:hAnsi="Times New Roman" w:cs="Times New Roman"/>
          <w:sz w:val="24"/>
          <w:szCs w:val="24"/>
        </w:rPr>
        <w:t xml:space="preserve">A bailee of a chattel may sue another person for conversion of a chattel or goods bailed with him. </w:t>
      </w:r>
      <w:r w:rsidR="009C6B07" w:rsidRPr="009C6B07">
        <w:rPr>
          <w:rFonts w:ascii="Times New Roman" w:hAnsi="Times New Roman" w:cs="Times New Roman"/>
          <w:sz w:val="24"/>
          <w:szCs w:val="24"/>
        </w:rPr>
        <w:t xml:space="preserve">However </w:t>
      </w:r>
      <w:r w:rsidR="009C6B07">
        <w:rPr>
          <w:rFonts w:ascii="Times New Roman" w:hAnsi="Times New Roman" w:cs="Times New Roman"/>
          <w:sz w:val="24"/>
          <w:szCs w:val="24"/>
        </w:rPr>
        <w:t>a bailor, at will h</w:t>
      </w:r>
      <w:r w:rsidR="009C6B07" w:rsidRPr="009C6B07">
        <w:rPr>
          <w:rFonts w:ascii="Times New Roman" w:hAnsi="Times New Roman" w:cs="Times New Roman"/>
          <w:sz w:val="24"/>
          <w:szCs w:val="24"/>
        </w:rPr>
        <w:t xml:space="preserve">as title to immediate possession of a chattel he has deposited with a bailee and can maintain action against a bailee for conversion. </w:t>
      </w:r>
    </w:p>
    <w:p w:rsidR="00331360" w:rsidRPr="009C6B07" w:rsidRDefault="00331360" w:rsidP="005E6560">
      <w:pPr>
        <w:rPr>
          <w:rFonts w:ascii="Times New Roman" w:hAnsi="Times New Roman" w:cs="Times New Roman"/>
          <w:b/>
          <w:sz w:val="24"/>
          <w:szCs w:val="24"/>
        </w:rPr>
      </w:pPr>
      <w:r w:rsidRPr="009C6B07">
        <w:rPr>
          <w:rFonts w:ascii="Times New Roman" w:hAnsi="Times New Roman" w:cs="Times New Roman"/>
          <w:b/>
          <w:sz w:val="24"/>
          <w:szCs w:val="24"/>
        </w:rPr>
        <w:t>IN THE CASE OF WINKFIELD:</w:t>
      </w:r>
    </w:p>
    <w:p w:rsidR="00331360" w:rsidRPr="009C6B07" w:rsidRDefault="00331360" w:rsidP="005E6560">
      <w:pPr>
        <w:rPr>
          <w:rFonts w:ascii="Times New Roman" w:hAnsi="Times New Roman" w:cs="Times New Roman"/>
          <w:i/>
          <w:sz w:val="24"/>
          <w:szCs w:val="24"/>
        </w:rPr>
      </w:pPr>
      <w:r w:rsidRPr="009C6B07">
        <w:rPr>
          <w:rFonts w:ascii="Times New Roman" w:hAnsi="Times New Roman" w:cs="Times New Roman"/>
          <w:sz w:val="24"/>
          <w:szCs w:val="24"/>
        </w:rPr>
        <w:t xml:space="preserve">The winkfield ship ran into another ship ran into another ship, a mailship which sank. The post-master general though not the owner of the mails in the ship that sank was </w:t>
      </w:r>
      <w:r w:rsidR="009C6B07" w:rsidRPr="009C6B07">
        <w:rPr>
          <w:rFonts w:ascii="Times New Roman" w:hAnsi="Times New Roman" w:cs="Times New Roman"/>
          <w:sz w:val="24"/>
          <w:szCs w:val="24"/>
        </w:rPr>
        <w:t>entitled</w:t>
      </w:r>
      <w:r w:rsidRPr="009C6B07">
        <w:rPr>
          <w:rFonts w:ascii="Times New Roman" w:hAnsi="Times New Roman" w:cs="Times New Roman"/>
          <w:sz w:val="24"/>
          <w:szCs w:val="24"/>
        </w:rPr>
        <w:t xml:space="preserve"> to sue the owners of the Winkfield, as a bailee in possession for the value of the mails that were lost in the sunk ship. COLLINS MR in the English court of appeal held: that the </w:t>
      </w:r>
      <w:r w:rsidR="009C6B07" w:rsidRPr="009C6B07">
        <w:rPr>
          <w:rFonts w:ascii="Times New Roman" w:hAnsi="Times New Roman" w:cs="Times New Roman"/>
          <w:sz w:val="24"/>
          <w:szCs w:val="24"/>
        </w:rPr>
        <w:t>owner of the Winkfield was</w:t>
      </w:r>
      <w:r w:rsidR="00223516" w:rsidRPr="009C6B07">
        <w:rPr>
          <w:rFonts w:ascii="Times New Roman" w:hAnsi="Times New Roman" w:cs="Times New Roman"/>
          <w:sz w:val="24"/>
          <w:szCs w:val="24"/>
        </w:rPr>
        <w:t xml:space="preserve"> liable and that ‘</w:t>
      </w:r>
      <w:r w:rsidR="00223516" w:rsidRPr="009C6B07">
        <w:rPr>
          <w:rFonts w:ascii="Times New Roman" w:hAnsi="Times New Roman" w:cs="Times New Roman"/>
          <w:i/>
          <w:sz w:val="24"/>
          <w:szCs w:val="24"/>
        </w:rPr>
        <w:t>as within a bailee and a stranger possession gives title’</w:t>
      </w:r>
    </w:p>
    <w:p w:rsidR="00223516" w:rsidRPr="009C6B07" w:rsidRDefault="00223516" w:rsidP="005E6560">
      <w:pPr>
        <w:rPr>
          <w:rFonts w:ascii="Times New Roman" w:hAnsi="Times New Roman" w:cs="Times New Roman"/>
          <w:sz w:val="24"/>
          <w:szCs w:val="24"/>
        </w:rPr>
      </w:pPr>
      <w:r w:rsidRPr="009C6B07">
        <w:rPr>
          <w:rFonts w:ascii="Times New Roman" w:hAnsi="Times New Roman" w:cs="Times New Roman"/>
          <w:sz w:val="24"/>
          <w:szCs w:val="24"/>
        </w:rPr>
        <w:t xml:space="preserve">Other persons who may have right to immediate possession and therefore, may be able to sue another person for conversion of a chattel include; </w:t>
      </w:r>
    </w:p>
    <w:p w:rsidR="00223516" w:rsidRPr="009C6B07" w:rsidRDefault="00223516" w:rsidP="005E6560">
      <w:pPr>
        <w:rPr>
          <w:rFonts w:ascii="Times New Roman" w:hAnsi="Times New Roman" w:cs="Times New Roman"/>
          <w:b/>
          <w:sz w:val="24"/>
          <w:szCs w:val="24"/>
        </w:rPr>
      </w:pPr>
      <w:r w:rsidRPr="009C6B07">
        <w:rPr>
          <w:rFonts w:ascii="Times New Roman" w:hAnsi="Times New Roman" w:cs="Times New Roman"/>
          <w:b/>
          <w:sz w:val="24"/>
          <w:szCs w:val="24"/>
        </w:rPr>
        <w:t xml:space="preserve">HOLDERRS OF LIEN AND PLEDGE </w:t>
      </w:r>
    </w:p>
    <w:p w:rsidR="00223516" w:rsidRPr="009C6B07" w:rsidRDefault="00223516" w:rsidP="005E6560">
      <w:pPr>
        <w:rPr>
          <w:rFonts w:ascii="Times New Roman" w:hAnsi="Times New Roman" w:cs="Times New Roman"/>
          <w:b/>
          <w:sz w:val="24"/>
          <w:szCs w:val="24"/>
        </w:rPr>
      </w:pPr>
      <w:r w:rsidRPr="009C6B07">
        <w:rPr>
          <w:rFonts w:ascii="Times New Roman" w:hAnsi="Times New Roman" w:cs="Times New Roman"/>
          <w:b/>
          <w:sz w:val="24"/>
          <w:szCs w:val="24"/>
        </w:rPr>
        <w:t>FINDERS</w:t>
      </w:r>
    </w:p>
    <w:p w:rsidR="00223516" w:rsidRPr="009C6B07" w:rsidRDefault="00223516" w:rsidP="005E6560">
      <w:pPr>
        <w:rPr>
          <w:rFonts w:ascii="Times New Roman" w:hAnsi="Times New Roman" w:cs="Times New Roman"/>
          <w:b/>
          <w:sz w:val="24"/>
          <w:szCs w:val="24"/>
        </w:rPr>
      </w:pPr>
      <w:r w:rsidRPr="009C6B07">
        <w:rPr>
          <w:rFonts w:ascii="Times New Roman" w:hAnsi="Times New Roman" w:cs="Times New Roman"/>
          <w:b/>
          <w:sz w:val="24"/>
          <w:szCs w:val="24"/>
        </w:rPr>
        <w:t>BUYERS</w:t>
      </w:r>
    </w:p>
    <w:p w:rsidR="00223516" w:rsidRPr="009C6B07" w:rsidRDefault="00223516" w:rsidP="005E6560">
      <w:pPr>
        <w:rPr>
          <w:rFonts w:ascii="Times New Roman" w:hAnsi="Times New Roman" w:cs="Times New Roman"/>
          <w:b/>
          <w:sz w:val="24"/>
          <w:szCs w:val="24"/>
        </w:rPr>
      </w:pPr>
      <w:r w:rsidRPr="009C6B07">
        <w:rPr>
          <w:rFonts w:ascii="Times New Roman" w:hAnsi="Times New Roman" w:cs="Times New Roman"/>
          <w:b/>
          <w:sz w:val="24"/>
          <w:szCs w:val="24"/>
        </w:rPr>
        <w:t>ASSIGNEES etc.</w:t>
      </w:r>
    </w:p>
    <w:p w:rsidR="00223516" w:rsidRPr="009C6B07" w:rsidRDefault="00223516" w:rsidP="005E6560">
      <w:pPr>
        <w:rPr>
          <w:rFonts w:ascii="Times New Roman" w:hAnsi="Times New Roman" w:cs="Times New Roman"/>
          <w:b/>
          <w:sz w:val="24"/>
          <w:szCs w:val="24"/>
        </w:rPr>
      </w:pPr>
      <w:r w:rsidRPr="009C6B07">
        <w:rPr>
          <w:rFonts w:ascii="Times New Roman" w:hAnsi="Times New Roman" w:cs="Times New Roman"/>
          <w:b/>
          <w:sz w:val="24"/>
          <w:szCs w:val="24"/>
        </w:rPr>
        <w:t xml:space="preserve">                                   </w:t>
      </w:r>
    </w:p>
    <w:p w:rsidR="00223516" w:rsidRPr="009C6B07" w:rsidRDefault="00223516" w:rsidP="005E6560">
      <w:pPr>
        <w:rPr>
          <w:rFonts w:ascii="Times New Roman" w:hAnsi="Times New Roman" w:cs="Times New Roman"/>
          <w:b/>
          <w:sz w:val="24"/>
          <w:szCs w:val="24"/>
          <w:u w:val="single"/>
        </w:rPr>
      </w:pPr>
      <w:r w:rsidRPr="009C6B07">
        <w:rPr>
          <w:rFonts w:ascii="Times New Roman" w:hAnsi="Times New Roman" w:cs="Times New Roman"/>
          <w:b/>
          <w:sz w:val="24"/>
          <w:szCs w:val="24"/>
        </w:rPr>
        <w:lastRenderedPageBreak/>
        <w:t xml:space="preserve">     </w:t>
      </w:r>
      <w:r w:rsidRPr="009C6B07">
        <w:rPr>
          <w:rFonts w:ascii="Times New Roman" w:hAnsi="Times New Roman" w:cs="Times New Roman"/>
          <w:b/>
          <w:sz w:val="24"/>
          <w:szCs w:val="24"/>
          <w:u w:val="single"/>
        </w:rPr>
        <w:t>REMEDIES</w:t>
      </w:r>
    </w:p>
    <w:p w:rsidR="00223516" w:rsidRPr="009C6B07" w:rsidRDefault="00223516" w:rsidP="00223516">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Order for delivery, return or specific restitution of the goods or</w:t>
      </w:r>
    </w:p>
    <w:p w:rsidR="00223516" w:rsidRPr="009C6B07" w:rsidRDefault="00223516" w:rsidP="00223516">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Alternative order for payment for the current market value of the chattel</w:t>
      </w:r>
    </w:p>
    <w:p w:rsidR="00223516" w:rsidRPr="009C6B07" w:rsidRDefault="00223516" w:rsidP="00223516">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An order of payment for any consequential damages</w:t>
      </w:r>
    </w:p>
    <w:p w:rsidR="00223516" w:rsidRPr="009C6B07" w:rsidRDefault="00223516" w:rsidP="00223516">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Recovery of special and general damages, special damages are recoverable by a plaintiff for any specific loss proved.</w:t>
      </w:r>
    </w:p>
    <w:p w:rsidR="00223516" w:rsidRPr="009C6B07" w:rsidRDefault="00223516" w:rsidP="00223516">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General damages</w:t>
      </w:r>
    </w:p>
    <w:p w:rsidR="00223516" w:rsidRPr="009C6B07" w:rsidRDefault="00223516" w:rsidP="005E6560">
      <w:pPr>
        <w:rPr>
          <w:rFonts w:ascii="Times New Roman" w:hAnsi="Times New Roman" w:cs="Times New Roman"/>
          <w:b/>
          <w:sz w:val="24"/>
          <w:szCs w:val="24"/>
          <w:u w:val="single"/>
        </w:rPr>
      </w:pPr>
      <w:r w:rsidRPr="009C6B07">
        <w:rPr>
          <w:rFonts w:ascii="Times New Roman" w:hAnsi="Times New Roman" w:cs="Times New Roman"/>
          <w:b/>
          <w:sz w:val="24"/>
          <w:szCs w:val="24"/>
          <w:u w:val="single"/>
        </w:rPr>
        <w:t xml:space="preserve">     </w:t>
      </w:r>
    </w:p>
    <w:p w:rsidR="00223516" w:rsidRPr="009C6B07" w:rsidRDefault="00223516" w:rsidP="005E6560">
      <w:pPr>
        <w:rPr>
          <w:rFonts w:ascii="Times New Roman" w:hAnsi="Times New Roman" w:cs="Times New Roman"/>
          <w:b/>
          <w:sz w:val="24"/>
          <w:szCs w:val="24"/>
          <w:u w:val="single"/>
        </w:rPr>
      </w:pPr>
      <w:r w:rsidRPr="009C6B07">
        <w:rPr>
          <w:rFonts w:ascii="Times New Roman" w:hAnsi="Times New Roman" w:cs="Times New Roman"/>
          <w:b/>
          <w:sz w:val="24"/>
          <w:szCs w:val="24"/>
          <w:u w:val="single"/>
        </w:rPr>
        <w:t>DEFENCES</w:t>
      </w:r>
    </w:p>
    <w:p w:rsidR="00223516" w:rsidRPr="009C6B07" w:rsidRDefault="00223516" w:rsidP="00223516">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Jus tertti, that is the title or better right of a third party</w:t>
      </w:r>
    </w:p>
    <w:p w:rsidR="00223516" w:rsidRPr="009C6B07" w:rsidRDefault="00223516" w:rsidP="00223516">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Subsisting bailment</w:t>
      </w:r>
    </w:p>
    <w:p w:rsidR="00223516" w:rsidRPr="009C6B07" w:rsidRDefault="00223516" w:rsidP="00223516">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Subsisting lien</w:t>
      </w:r>
    </w:p>
    <w:p w:rsidR="00223516" w:rsidRPr="009C6B07" w:rsidRDefault="00223516" w:rsidP="00223516">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Temporary retention, to enable steps tom be taken to check the title of the claimant. A defendant</w:t>
      </w:r>
      <w:r w:rsidR="00CD20C2" w:rsidRPr="009C6B07">
        <w:rPr>
          <w:rFonts w:ascii="Times New Roman" w:hAnsi="Times New Roman" w:cs="Times New Roman"/>
          <w:sz w:val="24"/>
          <w:szCs w:val="24"/>
        </w:rPr>
        <w:t xml:space="preserve"> may be temporarily, refuse to give up goods, while steps are taken to verify the title of the plaintiff who is claiming title before the chattel is handed over to the plaintiff if he is found to be the owner, or has right to immediate possession.</w:t>
      </w:r>
    </w:p>
    <w:p w:rsidR="00331360" w:rsidRPr="009C6B07" w:rsidRDefault="00331360" w:rsidP="005E6560">
      <w:pPr>
        <w:rPr>
          <w:rFonts w:ascii="Times New Roman" w:hAnsi="Times New Roman" w:cs="Times New Roman"/>
          <w:b/>
          <w:sz w:val="24"/>
          <w:szCs w:val="24"/>
        </w:rPr>
      </w:pPr>
    </w:p>
    <w:p w:rsidR="00331360" w:rsidRPr="009C6B07" w:rsidRDefault="00331360" w:rsidP="005E6560">
      <w:pPr>
        <w:rPr>
          <w:rFonts w:ascii="Times New Roman" w:hAnsi="Times New Roman" w:cs="Times New Roman"/>
          <w:sz w:val="24"/>
          <w:szCs w:val="24"/>
        </w:rPr>
      </w:pPr>
    </w:p>
    <w:p w:rsidR="00E4570F" w:rsidRPr="009C6B07" w:rsidRDefault="00CD20C2" w:rsidP="00E4570F">
      <w:pPr>
        <w:rPr>
          <w:rFonts w:ascii="Times New Roman" w:hAnsi="Times New Roman" w:cs="Times New Roman"/>
          <w:b/>
          <w:sz w:val="24"/>
          <w:szCs w:val="24"/>
          <w:u w:val="single"/>
        </w:rPr>
      </w:pPr>
      <w:r w:rsidRPr="009C6B07">
        <w:rPr>
          <w:rFonts w:ascii="Times New Roman" w:hAnsi="Times New Roman" w:cs="Times New Roman"/>
          <w:sz w:val="24"/>
          <w:szCs w:val="24"/>
        </w:rPr>
        <w:t xml:space="preserve">                                     </w:t>
      </w:r>
      <w:r w:rsidRPr="009C6B07">
        <w:rPr>
          <w:rFonts w:ascii="Times New Roman" w:hAnsi="Times New Roman" w:cs="Times New Roman"/>
          <w:b/>
          <w:sz w:val="24"/>
          <w:szCs w:val="24"/>
          <w:u w:val="single"/>
        </w:rPr>
        <w:t>DETINUE</w:t>
      </w:r>
    </w:p>
    <w:p w:rsidR="00CD20C2" w:rsidRPr="009C6B07" w:rsidRDefault="00CD20C2" w:rsidP="00E4570F">
      <w:pPr>
        <w:rPr>
          <w:rFonts w:ascii="Times New Roman" w:hAnsi="Times New Roman" w:cs="Times New Roman"/>
          <w:sz w:val="24"/>
          <w:szCs w:val="24"/>
        </w:rPr>
      </w:pPr>
      <w:r w:rsidRPr="009C6B07">
        <w:rPr>
          <w:rFonts w:ascii="Times New Roman" w:hAnsi="Times New Roman" w:cs="Times New Roman"/>
          <w:sz w:val="24"/>
          <w:szCs w:val="24"/>
        </w:rPr>
        <w:t>This is the wrongful detention of a chattel of another person, the immediate possession of which the person is entitled. Detinue is a claim f</w:t>
      </w:r>
      <w:r w:rsidR="00144D02" w:rsidRPr="009C6B07">
        <w:rPr>
          <w:rFonts w:ascii="Times New Roman" w:hAnsi="Times New Roman" w:cs="Times New Roman"/>
          <w:sz w:val="24"/>
          <w:szCs w:val="24"/>
        </w:rPr>
        <w:t xml:space="preserve">or specific the specific return, </w:t>
      </w:r>
      <w:r w:rsidR="009C6B07" w:rsidRPr="009C6B07">
        <w:rPr>
          <w:rFonts w:ascii="Times New Roman" w:hAnsi="Times New Roman" w:cs="Times New Roman"/>
          <w:sz w:val="24"/>
          <w:szCs w:val="24"/>
        </w:rPr>
        <w:t>delivery or</w:t>
      </w:r>
      <w:r w:rsidR="00144D02" w:rsidRPr="009C6B07">
        <w:rPr>
          <w:rFonts w:ascii="Times New Roman" w:hAnsi="Times New Roman" w:cs="Times New Roman"/>
          <w:sz w:val="24"/>
          <w:szCs w:val="24"/>
        </w:rPr>
        <w:t xml:space="preserve"> surrender of a chattel to the plaintiff who is entitled to it. </w:t>
      </w:r>
    </w:p>
    <w:p w:rsidR="00144D02" w:rsidRPr="009C6B07" w:rsidRDefault="00144D02" w:rsidP="00E4570F">
      <w:pPr>
        <w:rPr>
          <w:rFonts w:ascii="Times New Roman" w:hAnsi="Times New Roman" w:cs="Times New Roman"/>
          <w:sz w:val="24"/>
          <w:szCs w:val="24"/>
        </w:rPr>
      </w:pPr>
      <w:r w:rsidRPr="009C6B07">
        <w:rPr>
          <w:rFonts w:ascii="Times New Roman" w:hAnsi="Times New Roman" w:cs="Times New Roman"/>
          <w:sz w:val="24"/>
          <w:szCs w:val="24"/>
        </w:rPr>
        <w:t>Simply put the tort of Detinue is</w:t>
      </w:r>
    </w:p>
    <w:p w:rsidR="00144D02" w:rsidRPr="009C6B07" w:rsidRDefault="00144D02" w:rsidP="00144D02">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 xml:space="preserve">The wrongful detention of the chattel of somebody </w:t>
      </w:r>
    </w:p>
    <w:p w:rsidR="00144D02" w:rsidRPr="009C6B07" w:rsidRDefault="00144D02" w:rsidP="00144D02">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The immediate possession of which the person is entitled</w:t>
      </w:r>
    </w:p>
    <w:p w:rsidR="00144D02" w:rsidRPr="009C6B07" w:rsidRDefault="00144D02" w:rsidP="00144D02">
      <w:pPr>
        <w:rPr>
          <w:rFonts w:ascii="Times New Roman" w:hAnsi="Times New Roman" w:cs="Times New Roman"/>
          <w:sz w:val="24"/>
          <w:szCs w:val="24"/>
        </w:rPr>
      </w:pPr>
      <w:r w:rsidRPr="009C6B07">
        <w:rPr>
          <w:rFonts w:ascii="Times New Roman" w:hAnsi="Times New Roman" w:cs="Times New Roman"/>
          <w:sz w:val="24"/>
          <w:szCs w:val="24"/>
        </w:rPr>
        <w:t xml:space="preserve">An action for detinue is a claim brought for the specific return of a chattel wrongfully retained or for payment of its current market value and any consequential damages. Anyone who wrongfully takes or detains, or retains a chattel, and after proper demand for it, refuses, or fails to return it to the claimant without lawful excuse may be sued in detinue or detention. </w:t>
      </w:r>
    </w:p>
    <w:p w:rsidR="00144D02" w:rsidRPr="009C6B07" w:rsidRDefault="00144D02" w:rsidP="00144D02">
      <w:pPr>
        <w:rPr>
          <w:rFonts w:ascii="Times New Roman" w:hAnsi="Times New Roman" w:cs="Times New Roman"/>
          <w:sz w:val="24"/>
          <w:szCs w:val="24"/>
        </w:rPr>
      </w:pPr>
      <w:r w:rsidRPr="009C6B07">
        <w:rPr>
          <w:rFonts w:ascii="Times New Roman" w:hAnsi="Times New Roman" w:cs="Times New Roman"/>
          <w:sz w:val="24"/>
          <w:szCs w:val="24"/>
        </w:rPr>
        <w:t xml:space="preserve">Examples of this tort are at </w:t>
      </w:r>
      <w:r w:rsidR="009C6B07" w:rsidRPr="009C6B07">
        <w:rPr>
          <w:rFonts w:ascii="Times New Roman" w:hAnsi="Times New Roman" w:cs="Times New Roman"/>
          <w:sz w:val="24"/>
          <w:szCs w:val="24"/>
        </w:rPr>
        <w:t>legion;</w:t>
      </w:r>
      <w:r w:rsidRPr="009C6B07">
        <w:rPr>
          <w:rFonts w:ascii="Times New Roman" w:hAnsi="Times New Roman" w:cs="Times New Roman"/>
          <w:sz w:val="24"/>
          <w:szCs w:val="24"/>
        </w:rPr>
        <w:t xml:space="preserve"> </w:t>
      </w:r>
    </w:p>
    <w:p w:rsidR="00227AB7" w:rsidRPr="009C6B07" w:rsidRDefault="00227AB7" w:rsidP="00144D02">
      <w:pPr>
        <w:rPr>
          <w:rFonts w:ascii="Times New Roman" w:hAnsi="Times New Roman" w:cs="Times New Roman"/>
          <w:sz w:val="24"/>
          <w:szCs w:val="24"/>
        </w:rPr>
      </w:pPr>
      <w:r w:rsidRPr="009C6B07">
        <w:rPr>
          <w:rFonts w:ascii="Times New Roman" w:hAnsi="Times New Roman" w:cs="Times New Roman"/>
          <w:sz w:val="24"/>
          <w:szCs w:val="24"/>
        </w:rPr>
        <w:t xml:space="preserve">Rodger for instance lends his laptop to Daniel for a week. After expiration of the week, Daniel fails to </w:t>
      </w:r>
      <w:r w:rsidR="009C6B07" w:rsidRPr="009C6B07">
        <w:rPr>
          <w:rFonts w:ascii="Times New Roman" w:hAnsi="Times New Roman" w:cs="Times New Roman"/>
          <w:sz w:val="24"/>
          <w:szCs w:val="24"/>
        </w:rPr>
        <w:t>return</w:t>
      </w:r>
      <w:r w:rsidRPr="009C6B07">
        <w:rPr>
          <w:rFonts w:ascii="Times New Roman" w:hAnsi="Times New Roman" w:cs="Times New Roman"/>
          <w:sz w:val="24"/>
          <w:szCs w:val="24"/>
        </w:rPr>
        <w:t xml:space="preserve"> it. This can be seen as detinue.</w:t>
      </w:r>
    </w:p>
    <w:p w:rsidR="00227AB7" w:rsidRPr="009C6B07" w:rsidRDefault="00227AB7" w:rsidP="00144D02">
      <w:pPr>
        <w:rPr>
          <w:rFonts w:ascii="Times New Roman" w:hAnsi="Times New Roman" w:cs="Times New Roman"/>
          <w:b/>
          <w:sz w:val="24"/>
          <w:szCs w:val="24"/>
          <w:u w:val="single"/>
        </w:rPr>
      </w:pPr>
      <w:r w:rsidRPr="009C6B07">
        <w:rPr>
          <w:rFonts w:ascii="Times New Roman" w:hAnsi="Times New Roman" w:cs="Times New Roman"/>
          <w:sz w:val="24"/>
          <w:szCs w:val="24"/>
        </w:rPr>
        <w:lastRenderedPageBreak/>
        <w:t xml:space="preserve">                    </w:t>
      </w:r>
      <w:r w:rsidR="00DB4976">
        <w:rPr>
          <w:rFonts w:ascii="Times New Roman" w:hAnsi="Times New Roman" w:cs="Times New Roman"/>
          <w:sz w:val="24"/>
          <w:szCs w:val="24"/>
        </w:rPr>
        <w:t xml:space="preserve">                             </w:t>
      </w:r>
      <w:r w:rsidRPr="009C6B07">
        <w:rPr>
          <w:rFonts w:ascii="Times New Roman" w:hAnsi="Times New Roman" w:cs="Times New Roman"/>
          <w:sz w:val="24"/>
          <w:szCs w:val="24"/>
        </w:rPr>
        <w:t xml:space="preserve">  </w:t>
      </w:r>
      <w:r w:rsidRPr="009C6B07">
        <w:rPr>
          <w:rFonts w:ascii="Times New Roman" w:hAnsi="Times New Roman" w:cs="Times New Roman"/>
          <w:b/>
          <w:sz w:val="24"/>
          <w:szCs w:val="24"/>
          <w:u w:val="single"/>
        </w:rPr>
        <w:t>ELEMENTS</w:t>
      </w:r>
      <w:r w:rsidR="00DB4976">
        <w:rPr>
          <w:rFonts w:ascii="Times New Roman" w:hAnsi="Times New Roman" w:cs="Times New Roman"/>
          <w:b/>
          <w:sz w:val="24"/>
          <w:szCs w:val="24"/>
          <w:u w:val="single"/>
        </w:rPr>
        <w:t xml:space="preserve">  </w:t>
      </w:r>
    </w:p>
    <w:p w:rsidR="00227AB7" w:rsidRPr="009C6B07" w:rsidRDefault="00227AB7" w:rsidP="00144D02">
      <w:pPr>
        <w:rPr>
          <w:rFonts w:ascii="Times New Roman" w:hAnsi="Times New Roman" w:cs="Times New Roman"/>
          <w:sz w:val="24"/>
          <w:szCs w:val="24"/>
        </w:rPr>
      </w:pPr>
      <w:r w:rsidRPr="009C6B07">
        <w:rPr>
          <w:rFonts w:ascii="Times New Roman" w:hAnsi="Times New Roman" w:cs="Times New Roman"/>
          <w:sz w:val="24"/>
          <w:szCs w:val="24"/>
        </w:rPr>
        <w:t xml:space="preserve">The plaintiff must have ownership, that </w:t>
      </w:r>
      <w:r w:rsidR="009C6B07" w:rsidRPr="009C6B07">
        <w:rPr>
          <w:rFonts w:ascii="Times New Roman" w:hAnsi="Times New Roman" w:cs="Times New Roman"/>
          <w:sz w:val="24"/>
          <w:szCs w:val="24"/>
        </w:rPr>
        <w:t>is,</w:t>
      </w:r>
      <w:r w:rsidRPr="009C6B07">
        <w:rPr>
          <w:rFonts w:ascii="Times New Roman" w:hAnsi="Times New Roman" w:cs="Times New Roman"/>
          <w:sz w:val="24"/>
          <w:szCs w:val="24"/>
        </w:rPr>
        <w:t xml:space="preserve"> title or right to immediate possession of the chattel</w:t>
      </w:r>
    </w:p>
    <w:p w:rsidR="00227AB7" w:rsidRPr="009C6B07" w:rsidRDefault="00227AB7" w:rsidP="00144D02">
      <w:pPr>
        <w:rPr>
          <w:rFonts w:ascii="Times New Roman" w:hAnsi="Times New Roman" w:cs="Times New Roman"/>
          <w:sz w:val="24"/>
          <w:szCs w:val="24"/>
        </w:rPr>
      </w:pPr>
      <w:r w:rsidRPr="009C6B07">
        <w:rPr>
          <w:rFonts w:ascii="Times New Roman" w:hAnsi="Times New Roman" w:cs="Times New Roman"/>
          <w:sz w:val="24"/>
          <w:szCs w:val="24"/>
        </w:rPr>
        <w:t xml:space="preserve">The defendant who is in actual possession of the chattel must have failed, and or refused to deliver the chattel to the plaintiff after the plaintiff has made proper demand for the </w:t>
      </w:r>
      <w:r w:rsidR="009C6B07" w:rsidRPr="009C6B07">
        <w:rPr>
          <w:rFonts w:ascii="Times New Roman" w:hAnsi="Times New Roman" w:cs="Times New Roman"/>
          <w:sz w:val="24"/>
          <w:szCs w:val="24"/>
        </w:rPr>
        <w:t>return</w:t>
      </w:r>
      <w:r w:rsidRPr="009C6B07">
        <w:rPr>
          <w:rFonts w:ascii="Times New Roman" w:hAnsi="Times New Roman" w:cs="Times New Roman"/>
          <w:sz w:val="24"/>
          <w:szCs w:val="24"/>
        </w:rPr>
        <w:t xml:space="preserve"> of the chattel, without lawful excuse. Thus there must have been a demand made by the plaintiff to return the chattel and a refusal to return the chattel.</w:t>
      </w:r>
    </w:p>
    <w:p w:rsidR="00227AB7" w:rsidRPr="009C6B07" w:rsidRDefault="00227AB7" w:rsidP="00144D02">
      <w:pPr>
        <w:rPr>
          <w:rFonts w:ascii="Times New Roman" w:hAnsi="Times New Roman" w:cs="Times New Roman"/>
          <w:b/>
          <w:sz w:val="24"/>
          <w:szCs w:val="24"/>
        </w:rPr>
      </w:pPr>
      <w:r w:rsidRPr="009C6B07">
        <w:rPr>
          <w:rFonts w:ascii="Times New Roman" w:hAnsi="Times New Roman" w:cs="Times New Roman"/>
          <w:b/>
          <w:sz w:val="24"/>
          <w:szCs w:val="24"/>
        </w:rPr>
        <w:t>KOSILE V FOLARIN</w:t>
      </w:r>
    </w:p>
    <w:p w:rsidR="00227AB7" w:rsidRPr="009C6B07" w:rsidRDefault="00227AB7" w:rsidP="00144D02">
      <w:pPr>
        <w:rPr>
          <w:rFonts w:ascii="Times New Roman" w:hAnsi="Times New Roman" w:cs="Times New Roman"/>
          <w:sz w:val="24"/>
          <w:szCs w:val="24"/>
        </w:rPr>
      </w:pPr>
      <w:r w:rsidRPr="009C6B07">
        <w:rPr>
          <w:rFonts w:ascii="Times New Roman" w:hAnsi="Times New Roman" w:cs="Times New Roman"/>
          <w:sz w:val="24"/>
          <w:szCs w:val="24"/>
        </w:rPr>
        <w:t xml:space="preserve">The defendant seized the </w:t>
      </w:r>
      <w:r w:rsidR="009C6B07" w:rsidRPr="009C6B07">
        <w:rPr>
          <w:rFonts w:ascii="Times New Roman" w:hAnsi="Times New Roman" w:cs="Times New Roman"/>
          <w:sz w:val="24"/>
          <w:szCs w:val="24"/>
        </w:rPr>
        <w:t>plaintiff’s</w:t>
      </w:r>
      <w:r w:rsidRPr="009C6B07">
        <w:rPr>
          <w:rFonts w:ascii="Times New Roman" w:hAnsi="Times New Roman" w:cs="Times New Roman"/>
          <w:sz w:val="24"/>
          <w:szCs w:val="24"/>
        </w:rPr>
        <w:t xml:space="preserve"> bike on the ground that the plaintiff had not completed the payment for the vehicle. The </w:t>
      </w:r>
      <w:r w:rsidR="009C6B07" w:rsidRPr="009C6B07">
        <w:rPr>
          <w:rFonts w:ascii="Times New Roman" w:hAnsi="Times New Roman" w:cs="Times New Roman"/>
          <w:sz w:val="24"/>
          <w:szCs w:val="24"/>
        </w:rPr>
        <w:t>plaintiff</w:t>
      </w:r>
      <w:r w:rsidRPr="009C6B07">
        <w:rPr>
          <w:rFonts w:ascii="Times New Roman" w:hAnsi="Times New Roman" w:cs="Times New Roman"/>
          <w:sz w:val="24"/>
          <w:szCs w:val="24"/>
        </w:rPr>
        <w:t xml:space="preserve"> sued in detinue. It was held that the defendant’s seizing of the bike was wrong and that he was liable for detinue.</w:t>
      </w:r>
    </w:p>
    <w:p w:rsidR="00AE1201" w:rsidRPr="009C6B07" w:rsidRDefault="00AE1201" w:rsidP="00144D02">
      <w:pPr>
        <w:rPr>
          <w:rFonts w:ascii="Times New Roman" w:hAnsi="Times New Roman" w:cs="Times New Roman"/>
          <w:b/>
          <w:sz w:val="24"/>
          <w:szCs w:val="24"/>
        </w:rPr>
      </w:pPr>
      <w:r w:rsidRPr="009C6B07">
        <w:rPr>
          <w:rFonts w:ascii="Times New Roman" w:hAnsi="Times New Roman" w:cs="Times New Roman"/>
          <w:b/>
          <w:sz w:val="24"/>
          <w:szCs w:val="24"/>
        </w:rPr>
        <w:t>WEST AFRICAN EXAMINATION COUNCIL V KOROYE</w:t>
      </w:r>
    </w:p>
    <w:p w:rsidR="00AE1201" w:rsidRPr="009C6B07" w:rsidRDefault="00AE1201" w:rsidP="00144D02">
      <w:pPr>
        <w:rPr>
          <w:rFonts w:ascii="Times New Roman" w:hAnsi="Times New Roman" w:cs="Times New Roman"/>
          <w:sz w:val="24"/>
          <w:szCs w:val="24"/>
        </w:rPr>
      </w:pPr>
      <w:r w:rsidRPr="009C6B07">
        <w:rPr>
          <w:rFonts w:ascii="Times New Roman" w:hAnsi="Times New Roman" w:cs="Times New Roman"/>
          <w:sz w:val="24"/>
          <w:szCs w:val="24"/>
        </w:rPr>
        <w:t>The plaintiff took an exam conducted by the examination council. The defendant neglected or refused to release his certificate. The plaintiff successfully claimed in detinue for his certificate and was awarded damages.</w:t>
      </w:r>
    </w:p>
    <w:p w:rsidR="00AE1201" w:rsidRPr="009C6B07" w:rsidRDefault="00AE1201" w:rsidP="00144D02">
      <w:pPr>
        <w:rPr>
          <w:rFonts w:ascii="Times New Roman" w:hAnsi="Times New Roman" w:cs="Times New Roman"/>
          <w:b/>
          <w:sz w:val="24"/>
          <w:szCs w:val="24"/>
        </w:rPr>
      </w:pPr>
    </w:p>
    <w:p w:rsidR="00AE1201" w:rsidRPr="009C6B07" w:rsidRDefault="00AE1201" w:rsidP="00144D02">
      <w:pPr>
        <w:rPr>
          <w:rFonts w:ascii="Times New Roman" w:hAnsi="Times New Roman" w:cs="Times New Roman"/>
          <w:b/>
          <w:sz w:val="24"/>
          <w:szCs w:val="24"/>
          <w:u w:val="single"/>
        </w:rPr>
      </w:pPr>
      <w:r w:rsidRPr="009C6B07">
        <w:rPr>
          <w:rFonts w:ascii="Times New Roman" w:hAnsi="Times New Roman" w:cs="Times New Roman"/>
          <w:b/>
          <w:sz w:val="24"/>
          <w:szCs w:val="24"/>
          <w:u w:val="single"/>
        </w:rPr>
        <w:t xml:space="preserve">REMEDIES </w:t>
      </w:r>
    </w:p>
    <w:p w:rsidR="00AE1201" w:rsidRPr="009C6B07" w:rsidRDefault="00AE1201" w:rsidP="00144D02">
      <w:pPr>
        <w:rPr>
          <w:rFonts w:ascii="Times New Roman" w:hAnsi="Times New Roman" w:cs="Times New Roman"/>
          <w:sz w:val="24"/>
          <w:szCs w:val="24"/>
        </w:rPr>
      </w:pPr>
      <w:r w:rsidRPr="009C6B07">
        <w:rPr>
          <w:rFonts w:ascii="Times New Roman" w:hAnsi="Times New Roman" w:cs="Times New Roman"/>
          <w:b/>
          <w:sz w:val="24"/>
          <w:szCs w:val="24"/>
        </w:rPr>
        <w:t>Claim for return of chattel</w:t>
      </w:r>
      <w:r w:rsidRPr="009C6B07">
        <w:rPr>
          <w:rFonts w:ascii="Times New Roman" w:hAnsi="Times New Roman" w:cs="Times New Roman"/>
          <w:sz w:val="24"/>
          <w:szCs w:val="24"/>
        </w:rPr>
        <w:t xml:space="preserve">: this is a claim for return of specific chattel, especially if the chattel has not changed character, content, and has not been damaged during detention. </w:t>
      </w:r>
    </w:p>
    <w:p w:rsidR="00AE1201" w:rsidRPr="009C6B07" w:rsidRDefault="00AE1201" w:rsidP="00144D02">
      <w:pPr>
        <w:rPr>
          <w:rFonts w:ascii="Times New Roman" w:hAnsi="Times New Roman" w:cs="Times New Roman"/>
          <w:b/>
          <w:sz w:val="24"/>
          <w:szCs w:val="24"/>
        </w:rPr>
      </w:pPr>
      <w:r w:rsidRPr="009C6B07">
        <w:rPr>
          <w:rFonts w:ascii="Times New Roman" w:hAnsi="Times New Roman" w:cs="Times New Roman"/>
          <w:b/>
          <w:sz w:val="24"/>
          <w:szCs w:val="24"/>
        </w:rPr>
        <w:t>Replacement of chattel:</w:t>
      </w:r>
    </w:p>
    <w:p w:rsidR="00AE1201" w:rsidRPr="009C6B07" w:rsidRDefault="00AE1201" w:rsidP="00144D02">
      <w:pPr>
        <w:rPr>
          <w:rFonts w:ascii="Times New Roman" w:hAnsi="Times New Roman" w:cs="Times New Roman"/>
          <w:sz w:val="24"/>
          <w:szCs w:val="24"/>
        </w:rPr>
      </w:pPr>
      <w:r w:rsidRPr="009C6B07">
        <w:rPr>
          <w:rFonts w:ascii="Times New Roman" w:hAnsi="Times New Roman" w:cs="Times New Roman"/>
          <w:sz w:val="24"/>
          <w:szCs w:val="24"/>
        </w:rPr>
        <w:t>Where possible or appropriate, a defendant may be ordered to replace the chattel by supplying an identical one.</w:t>
      </w:r>
    </w:p>
    <w:p w:rsidR="00AE1201" w:rsidRPr="009C6B07" w:rsidRDefault="00AE1201" w:rsidP="00144D02">
      <w:pPr>
        <w:rPr>
          <w:rFonts w:ascii="Times New Roman" w:hAnsi="Times New Roman" w:cs="Times New Roman"/>
          <w:b/>
          <w:sz w:val="24"/>
          <w:szCs w:val="24"/>
        </w:rPr>
      </w:pPr>
      <w:r w:rsidRPr="009C6B07">
        <w:rPr>
          <w:rFonts w:ascii="Times New Roman" w:hAnsi="Times New Roman" w:cs="Times New Roman"/>
          <w:b/>
          <w:sz w:val="24"/>
          <w:szCs w:val="24"/>
        </w:rPr>
        <w:t>Claim for the market value:</w:t>
      </w:r>
    </w:p>
    <w:p w:rsidR="00AE1201" w:rsidRPr="009C6B07" w:rsidRDefault="00AE1201" w:rsidP="00144D02">
      <w:pPr>
        <w:rPr>
          <w:rFonts w:ascii="Times New Roman" w:hAnsi="Times New Roman" w:cs="Times New Roman"/>
          <w:sz w:val="24"/>
          <w:szCs w:val="24"/>
        </w:rPr>
      </w:pPr>
      <w:r w:rsidRPr="009C6B07">
        <w:rPr>
          <w:rFonts w:ascii="Times New Roman" w:hAnsi="Times New Roman" w:cs="Times New Roman"/>
          <w:sz w:val="24"/>
          <w:szCs w:val="24"/>
        </w:rPr>
        <w:t xml:space="preserve">This is a claim for the current market value of the chattel as may be assessed. The measure of damage in detinue is usually the market value of the goods as proved </w:t>
      </w:r>
      <w:r w:rsidR="007C0B50" w:rsidRPr="009C6B07">
        <w:rPr>
          <w:rFonts w:ascii="Times New Roman" w:hAnsi="Times New Roman" w:cs="Times New Roman"/>
          <w:sz w:val="24"/>
          <w:szCs w:val="24"/>
        </w:rPr>
        <w:t xml:space="preserve">at the time of judgment. The onus is on the plaintiff to prove the market value. </w:t>
      </w:r>
    </w:p>
    <w:p w:rsidR="007C0B50" w:rsidRPr="009C6B07" w:rsidRDefault="009C6B07" w:rsidP="00144D02">
      <w:pPr>
        <w:rPr>
          <w:rFonts w:ascii="Times New Roman" w:hAnsi="Times New Roman" w:cs="Times New Roman"/>
          <w:sz w:val="24"/>
          <w:szCs w:val="24"/>
        </w:rPr>
      </w:pPr>
      <w:r w:rsidRPr="009C6B07">
        <w:rPr>
          <w:rFonts w:ascii="Times New Roman" w:hAnsi="Times New Roman" w:cs="Times New Roman"/>
          <w:b/>
          <w:sz w:val="24"/>
          <w:szCs w:val="24"/>
        </w:rPr>
        <w:t>Damages:</w:t>
      </w:r>
      <w:r w:rsidR="007C0B50" w:rsidRPr="009C6B07">
        <w:rPr>
          <w:rFonts w:ascii="Times New Roman" w:hAnsi="Times New Roman" w:cs="Times New Roman"/>
          <w:b/>
          <w:sz w:val="24"/>
          <w:szCs w:val="24"/>
        </w:rPr>
        <w:t xml:space="preserve"> </w:t>
      </w:r>
      <w:r w:rsidR="007C0B50" w:rsidRPr="009C6B07">
        <w:rPr>
          <w:rFonts w:ascii="Times New Roman" w:hAnsi="Times New Roman" w:cs="Times New Roman"/>
          <w:sz w:val="24"/>
          <w:szCs w:val="24"/>
        </w:rPr>
        <w:t xml:space="preserve">when a defendant has been found liable in detinue, he cannot deprive the plaintiff of his right to damages for </w:t>
      </w:r>
      <w:r w:rsidRPr="009C6B07">
        <w:rPr>
          <w:rFonts w:ascii="Times New Roman" w:hAnsi="Times New Roman" w:cs="Times New Roman"/>
          <w:sz w:val="24"/>
          <w:szCs w:val="24"/>
        </w:rPr>
        <w:t>detention of</w:t>
      </w:r>
      <w:r w:rsidR="007C0B50" w:rsidRPr="009C6B07">
        <w:rPr>
          <w:rFonts w:ascii="Times New Roman" w:hAnsi="Times New Roman" w:cs="Times New Roman"/>
          <w:sz w:val="24"/>
          <w:szCs w:val="24"/>
        </w:rPr>
        <w:t xml:space="preserve"> the chattel, simply because he has not been using it, nor earning anything from its use. </w:t>
      </w:r>
    </w:p>
    <w:p w:rsidR="00AE1201" w:rsidRPr="009C6B07" w:rsidRDefault="009E0DF6" w:rsidP="00144D02">
      <w:pPr>
        <w:rPr>
          <w:rFonts w:ascii="Times New Roman" w:hAnsi="Times New Roman" w:cs="Times New Roman"/>
          <w:b/>
          <w:sz w:val="24"/>
          <w:szCs w:val="24"/>
          <w:u w:val="single"/>
        </w:rPr>
      </w:pPr>
      <w:r w:rsidRPr="009C6B07">
        <w:rPr>
          <w:rFonts w:ascii="Times New Roman" w:hAnsi="Times New Roman" w:cs="Times New Roman"/>
          <w:b/>
          <w:sz w:val="24"/>
          <w:szCs w:val="24"/>
          <w:u w:val="single"/>
        </w:rPr>
        <w:t>DEFENCES</w:t>
      </w:r>
    </w:p>
    <w:p w:rsidR="009F0DF5" w:rsidRPr="009C6B07" w:rsidRDefault="009E0DF6" w:rsidP="009F0DF5">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 xml:space="preserve">he has mere </w:t>
      </w:r>
      <w:r w:rsidR="00977BFE" w:rsidRPr="009C6B07">
        <w:rPr>
          <w:rFonts w:ascii="Times New Roman" w:hAnsi="Times New Roman" w:cs="Times New Roman"/>
          <w:sz w:val="24"/>
          <w:szCs w:val="24"/>
        </w:rPr>
        <w:t>possession of the goods</w:t>
      </w:r>
    </w:p>
    <w:p w:rsidR="00977BFE" w:rsidRPr="009C6B07" w:rsidRDefault="00977BFE" w:rsidP="00144D02">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lastRenderedPageBreak/>
        <w:t>That the plaintiff has insufficient title as compared to himself</w:t>
      </w:r>
    </w:p>
    <w:p w:rsidR="00977BFE" w:rsidRPr="009C6B07" w:rsidRDefault="00977BFE" w:rsidP="00144D02">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 xml:space="preserve">The defendant may plead jus tertii that is, that a third party has a better </w:t>
      </w:r>
      <w:r w:rsidR="009C6B07" w:rsidRPr="009C6B07">
        <w:rPr>
          <w:rFonts w:ascii="Times New Roman" w:hAnsi="Times New Roman" w:cs="Times New Roman"/>
          <w:sz w:val="24"/>
          <w:szCs w:val="24"/>
        </w:rPr>
        <w:t>title.</w:t>
      </w:r>
    </w:p>
    <w:p w:rsidR="00977BFE" w:rsidRPr="009C6B07" w:rsidRDefault="00977BFE" w:rsidP="00144D02">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Innocent delivery</w:t>
      </w:r>
    </w:p>
    <w:p w:rsidR="00977BFE" w:rsidRPr="009C6B07" w:rsidRDefault="00977BFE" w:rsidP="00144D02">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Inevitable accident etc.</w:t>
      </w:r>
    </w:p>
    <w:p w:rsidR="00B60B0F" w:rsidRPr="009C6B07" w:rsidRDefault="00B60B0F" w:rsidP="00B60B0F">
      <w:pPr>
        <w:rPr>
          <w:rFonts w:ascii="Times New Roman" w:hAnsi="Times New Roman" w:cs="Times New Roman"/>
          <w:sz w:val="24"/>
          <w:szCs w:val="24"/>
        </w:rPr>
      </w:pPr>
    </w:p>
    <w:p w:rsidR="00B60B0F" w:rsidRPr="009C6B07" w:rsidRDefault="00B60B0F" w:rsidP="00B60B0F">
      <w:pPr>
        <w:rPr>
          <w:rFonts w:ascii="Times New Roman" w:hAnsi="Times New Roman" w:cs="Times New Roman"/>
          <w:b/>
          <w:sz w:val="24"/>
          <w:szCs w:val="24"/>
          <w:u w:val="single"/>
        </w:rPr>
      </w:pPr>
      <w:r w:rsidRPr="009C6B07">
        <w:rPr>
          <w:rFonts w:ascii="Times New Roman" w:hAnsi="Times New Roman" w:cs="Times New Roman"/>
          <w:b/>
          <w:sz w:val="24"/>
          <w:szCs w:val="24"/>
        </w:rPr>
        <w:t xml:space="preserve">                   </w:t>
      </w:r>
      <w:r w:rsidRPr="009C6B07">
        <w:rPr>
          <w:rFonts w:ascii="Times New Roman" w:hAnsi="Times New Roman" w:cs="Times New Roman"/>
          <w:b/>
          <w:sz w:val="24"/>
          <w:szCs w:val="24"/>
          <w:u w:val="single"/>
        </w:rPr>
        <w:t>DIFFERENCE BETWEEN CONVERSION AND DETINUE</w:t>
      </w:r>
    </w:p>
    <w:p w:rsidR="00B60B0F" w:rsidRPr="009C6B07" w:rsidRDefault="00B60B0F" w:rsidP="00B60B0F">
      <w:pPr>
        <w:rPr>
          <w:rFonts w:ascii="Times New Roman" w:hAnsi="Times New Roman" w:cs="Times New Roman"/>
          <w:sz w:val="24"/>
          <w:szCs w:val="24"/>
        </w:rPr>
      </w:pPr>
      <w:r w:rsidRPr="009C6B07">
        <w:rPr>
          <w:rFonts w:ascii="Times New Roman" w:hAnsi="Times New Roman" w:cs="Times New Roman"/>
          <w:sz w:val="24"/>
          <w:szCs w:val="24"/>
        </w:rPr>
        <w:t>Detinue covers the same ground as the tort of conversion by detinue. However, some differences are;</w:t>
      </w:r>
    </w:p>
    <w:p w:rsidR="00B60B0F" w:rsidRPr="009C6B07" w:rsidRDefault="00B60B0F" w:rsidP="00B60B0F">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 xml:space="preserve">The refusal to surrender or return </w:t>
      </w:r>
      <w:r w:rsidR="009C6B07" w:rsidRPr="009C6B07">
        <w:rPr>
          <w:rFonts w:ascii="Times New Roman" w:hAnsi="Times New Roman" w:cs="Times New Roman"/>
          <w:sz w:val="24"/>
          <w:szCs w:val="24"/>
        </w:rPr>
        <w:t>a chattel on demand is the essence of detinue, or detention. There must have been a demand for return of chattel.</w:t>
      </w:r>
    </w:p>
    <w:p w:rsidR="009C6B07" w:rsidRPr="009C6B07" w:rsidRDefault="009C6B07" w:rsidP="00B60B0F">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 xml:space="preserve">Detinue is the proper remedy where the plaintiff wants a return of a specific good in question not merely an assessed market value. However where specific return of a chattel or replacement will not be possible, an award of the current market value of the chattel is usually made to the plaintiff </w:t>
      </w:r>
    </w:p>
    <w:p w:rsidR="009F0DF5" w:rsidRPr="009C6B07" w:rsidRDefault="009F0DF5" w:rsidP="009F0DF5">
      <w:pPr>
        <w:rPr>
          <w:rFonts w:ascii="Times New Roman" w:hAnsi="Times New Roman" w:cs="Times New Roman"/>
          <w:sz w:val="24"/>
          <w:szCs w:val="24"/>
        </w:rPr>
      </w:pPr>
    </w:p>
    <w:p w:rsidR="009F0DF5" w:rsidRPr="009C6B07" w:rsidRDefault="009F0DF5" w:rsidP="009F0DF5">
      <w:pPr>
        <w:ind w:left="2160"/>
        <w:rPr>
          <w:rFonts w:ascii="Times New Roman" w:hAnsi="Times New Roman" w:cs="Times New Roman"/>
          <w:b/>
          <w:sz w:val="24"/>
          <w:szCs w:val="24"/>
        </w:rPr>
      </w:pPr>
    </w:p>
    <w:p w:rsidR="009F0DF5" w:rsidRPr="009C6B07" w:rsidRDefault="009F0DF5" w:rsidP="009F0DF5">
      <w:pPr>
        <w:ind w:left="2160"/>
        <w:rPr>
          <w:rFonts w:ascii="Times New Roman" w:hAnsi="Times New Roman" w:cs="Times New Roman"/>
          <w:b/>
          <w:sz w:val="24"/>
          <w:szCs w:val="24"/>
        </w:rPr>
      </w:pPr>
      <w:r w:rsidRPr="009C6B07">
        <w:rPr>
          <w:rFonts w:ascii="Times New Roman" w:hAnsi="Times New Roman" w:cs="Times New Roman"/>
          <w:b/>
          <w:sz w:val="24"/>
          <w:szCs w:val="24"/>
        </w:rPr>
        <w:t>INNOCENT DELIVERY OR RECIEPT</w:t>
      </w:r>
    </w:p>
    <w:p w:rsidR="009F0DF5" w:rsidRPr="009C6B07" w:rsidRDefault="009C6B07" w:rsidP="009F0DF5">
      <w:pPr>
        <w:rPr>
          <w:rFonts w:ascii="Times New Roman" w:hAnsi="Times New Roman" w:cs="Times New Roman"/>
          <w:sz w:val="24"/>
          <w:szCs w:val="24"/>
        </w:rPr>
      </w:pPr>
      <w:r w:rsidRPr="009C6B07">
        <w:rPr>
          <w:rFonts w:ascii="Times New Roman" w:hAnsi="Times New Roman" w:cs="Times New Roman"/>
          <w:sz w:val="24"/>
          <w:szCs w:val="24"/>
        </w:rPr>
        <w:t xml:space="preserve">Innocent </w:t>
      </w:r>
      <w:r>
        <w:rPr>
          <w:rFonts w:ascii="Times New Roman" w:hAnsi="Times New Roman" w:cs="Times New Roman"/>
          <w:sz w:val="24"/>
          <w:szCs w:val="24"/>
        </w:rPr>
        <w:t>delivery or receipt is</w:t>
      </w:r>
      <w:r w:rsidRPr="009C6B07">
        <w:rPr>
          <w:rFonts w:ascii="Times New Roman" w:hAnsi="Times New Roman" w:cs="Times New Roman"/>
          <w:sz w:val="24"/>
          <w:szCs w:val="24"/>
        </w:rPr>
        <w:t xml:space="preserve"> not </w:t>
      </w:r>
      <w:r>
        <w:rPr>
          <w:rFonts w:ascii="Times New Roman" w:hAnsi="Times New Roman" w:cs="Times New Roman"/>
          <w:sz w:val="24"/>
          <w:szCs w:val="24"/>
        </w:rPr>
        <w:t xml:space="preserve">a </w:t>
      </w:r>
      <w:r w:rsidRPr="009C6B07">
        <w:rPr>
          <w:rFonts w:ascii="Times New Roman" w:hAnsi="Times New Roman" w:cs="Times New Roman"/>
          <w:sz w:val="24"/>
          <w:szCs w:val="24"/>
        </w:rPr>
        <w:t xml:space="preserve">torts, nor criminal offences. </w:t>
      </w:r>
      <w:r w:rsidR="009F0DF5" w:rsidRPr="009C6B07">
        <w:rPr>
          <w:rFonts w:ascii="Times New Roman" w:hAnsi="Times New Roman" w:cs="Times New Roman"/>
          <w:sz w:val="24"/>
          <w:szCs w:val="24"/>
        </w:rPr>
        <w:t xml:space="preserve">Thus innocent delivery is not </w:t>
      </w:r>
      <w:r w:rsidRPr="009C6B07">
        <w:rPr>
          <w:rFonts w:ascii="Times New Roman" w:hAnsi="Times New Roman" w:cs="Times New Roman"/>
          <w:sz w:val="24"/>
          <w:szCs w:val="24"/>
        </w:rPr>
        <w:t>conversion</w:t>
      </w:r>
      <w:r w:rsidR="009F0DF5" w:rsidRPr="009C6B07">
        <w:rPr>
          <w:rFonts w:ascii="Times New Roman" w:hAnsi="Times New Roman" w:cs="Times New Roman"/>
          <w:sz w:val="24"/>
          <w:szCs w:val="24"/>
        </w:rPr>
        <w:t xml:space="preserve">. Therefore where an innocent holder of goods, such as a carrier, or warehouseman, receives goods in good faith from a person he believes to have lawful possession of them, and he delivers them, on the person’s instruction </w:t>
      </w:r>
      <w:r w:rsidR="00D81D59" w:rsidRPr="009C6B07">
        <w:rPr>
          <w:rFonts w:ascii="Times New Roman" w:hAnsi="Times New Roman" w:cs="Times New Roman"/>
          <w:sz w:val="24"/>
          <w:szCs w:val="24"/>
        </w:rPr>
        <w:t xml:space="preserve">to a third party in good </w:t>
      </w:r>
      <w:r w:rsidRPr="009C6B07">
        <w:rPr>
          <w:rFonts w:ascii="Times New Roman" w:hAnsi="Times New Roman" w:cs="Times New Roman"/>
          <w:sz w:val="24"/>
          <w:szCs w:val="24"/>
        </w:rPr>
        <w:t>faith, there</w:t>
      </w:r>
      <w:r w:rsidR="00D81D59" w:rsidRPr="009C6B07">
        <w:rPr>
          <w:rFonts w:ascii="Times New Roman" w:hAnsi="Times New Roman" w:cs="Times New Roman"/>
          <w:sz w:val="24"/>
          <w:szCs w:val="24"/>
        </w:rPr>
        <w:t xml:space="preserve"> will be no conversion. Similarly, innocent receipt of goods is not conversion. However the receiver must not willfully damage or destroy the goods unless the goods constitute a nuisance. </w:t>
      </w:r>
    </w:p>
    <w:p w:rsidR="00D81D59" w:rsidRPr="009C6B07" w:rsidRDefault="00D81D59" w:rsidP="009F0DF5">
      <w:pPr>
        <w:rPr>
          <w:rFonts w:ascii="Times New Roman" w:hAnsi="Times New Roman" w:cs="Times New Roman"/>
          <w:b/>
          <w:sz w:val="24"/>
          <w:szCs w:val="24"/>
        </w:rPr>
      </w:pPr>
      <w:r w:rsidRPr="009C6B07">
        <w:rPr>
          <w:rFonts w:ascii="Times New Roman" w:hAnsi="Times New Roman" w:cs="Times New Roman"/>
          <w:b/>
          <w:sz w:val="24"/>
          <w:szCs w:val="24"/>
        </w:rPr>
        <w:t>Unipetrol v prima Tankers ltd</w:t>
      </w:r>
    </w:p>
    <w:p w:rsidR="00D81D59" w:rsidRPr="009C6B07" w:rsidRDefault="00D81D59" w:rsidP="009F0DF5">
      <w:pPr>
        <w:rPr>
          <w:rFonts w:ascii="Times New Roman" w:hAnsi="Times New Roman" w:cs="Times New Roman"/>
          <w:sz w:val="24"/>
          <w:szCs w:val="24"/>
        </w:rPr>
      </w:pPr>
      <w:r w:rsidRPr="009C6B07">
        <w:rPr>
          <w:rFonts w:ascii="Times New Roman" w:hAnsi="Times New Roman" w:cs="Times New Roman"/>
          <w:sz w:val="24"/>
          <w:szCs w:val="24"/>
        </w:rPr>
        <w:t xml:space="preserve">The defendant oil tanker owners had a contract to carry unipetrol’s cargo of fuel from </w:t>
      </w:r>
      <w:r w:rsidR="009C6B07" w:rsidRPr="009C6B07">
        <w:rPr>
          <w:rFonts w:ascii="Times New Roman" w:hAnsi="Times New Roman" w:cs="Times New Roman"/>
          <w:sz w:val="24"/>
          <w:szCs w:val="24"/>
        </w:rPr>
        <w:t>P</w:t>
      </w:r>
      <w:r w:rsidR="009C6B07">
        <w:rPr>
          <w:rFonts w:ascii="Times New Roman" w:hAnsi="Times New Roman" w:cs="Times New Roman"/>
          <w:sz w:val="24"/>
          <w:szCs w:val="24"/>
        </w:rPr>
        <w:t>o</w:t>
      </w:r>
      <w:r w:rsidR="009C6B07" w:rsidRPr="009C6B07">
        <w:rPr>
          <w:rFonts w:ascii="Times New Roman" w:hAnsi="Times New Roman" w:cs="Times New Roman"/>
          <w:sz w:val="24"/>
          <w:szCs w:val="24"/>
        </w:rPr>
        <w:t>rt</w:t>
      </w:r>
      <w:r w:rsidRPr="009C6B07">
        <w:rPr>
          <w:rFonts w:ascii="Times New Roman" w:hAnsi="Times New Roman" w:cs="Times New Roman"/>
          <w:sz w:val="24"/>
          <w:szCs w:val="24"/>
        </w:rPr>
        <w:t xml:space="preserve"> Harcourt. The captain of the vessel allegedly went elsewhere with the cargo of fuel. The </w:t>
      </w:r>
      <w:r w:rsidR="006A2062" w:rsidRPr="009C6B07">
        <w:rPr>
          <w:rFonts w:ascii="Times New Roman" w:hAnsi="Times New Roman" w:cs="Times New Roman"/>
          <w:sz w:val="24"/>
          <w:szCs w:val="24"/>
        </w:rPr>
        <w:t>plaintiff appellant U</w:t>
      </w:r>
      <w:r w:rsidR="002E1749" w:rsidRPr="009C6B07">
        <w:rPr>
          <w:rFonts w:ascii="Times New Roman" w:hAnsi="Times New Roman" w:cs="Times New Roman"/>
          <w:sz w:val="24"/>
          <w:szCs w:val="24"/>
        </w:rPr>
        <w:t xml:space="preserve">nipetrol sued for the conversion and loss of cargo. The </w:t>
      </w:r>
      <w:r w:rsidR="009C6B07" w:rsidRPr="009C6B07">
        <w:rPr>
          <w:rFonts w:ascii="Times New Roman" w:hAnsi="Times New Roman" w:cs="Times New Roman"/>
          <w:sz w:val="24"/>
          <w:szCs w:val="24"/>
        </w:rPr>
        <w:t>court of</w:t>
      </w:r>
      <w:r w:rsidR="002E1749" w:rsidRPr="009C6B07">
        <w:rPr>
          <w:rFonts w:ascii="Times New Roman" w:hAnsi="Times New Roman" w:cs="Times New Roman"/>
          <w:sz w:val="24"/>
          <w:szCs w:val="24"/>
        </w:rPr>
        <w:t xml:space="preserve"> Appeal held: that the respondents were liable </w:t>
      </w:r>
      <w:r w:rsidR="00C9267F" w:rsidRPr="009C6B07">
        <w:rPr>
          <w:rFonts w:ascii="Times New Roman" w:hAnsi="Times New Roman" w:cs="Times New Roman"/>
          <w:sz w:val="24"/>
          <w:szCs w:val="24"/>
        </w:rPr>
        <w:t>in conversion.</w:t>
      </w:r>
      <w:r w:rsidR="006A2062" w:rsidRPr="009C6B07">
        <w:rPr>
          <w:rFonts w:ascii="Times New Roman" w:hAnsi="Times New Roman" w:cs="Times New Roman"/>
          <w:sz w:val="24"/>
          <w:szCs w:val="24"/>
        </w:rPr>
        <w:t xml:space="preserve"> </w:t>
      </w:r>
    </w:p>
    <w:p w:rsidR="006A2062" w:rsidRPr="009C6B07" w:rsidRDefault="00814E0E" w:rsidP="009F0DF5">
      <w:pPr>
        <w:rPr>
          <w:rFonts w:ascii="Times New Roman" w:hAnsi="Times New Roman" w:cs="Times New Roman"/>
          <w:sz w:val="24"/>
          <w:szCs w:val="24"/>
        </w:rPr>
      </w:pPr>
      <w:r w:rsidRPr="009C6B07">
        <w:rPr>
          <w:rFonts w:ascii="Times New Roman" w:hAnsi="Times New Roman" w:cs="Times New Roman"/>
          <w:sz w:val="24"/>
          <w:szCs w:val="24"/>
        </w:rPr>
        <w:t xml:space="preserve">                         </w:t>
      </w:r>
    </w:p>
    <w:p w:rsidR="00DB4976" w:rsidRDefault="00814E0E" w:rsidP="009F0DF5">
      <w:pPr>
        <w:rPr>
          <w:rFonts w:ascii="Times New Roman" w:hAnsi="Times New Roman" w:cs="Times New Roman"/>
          <w:sz w:val="24"/>
          <w:szCs w:val="24"/>
        </w:rPr>
      </w:pPr>
      <w:r w:rsidRPr="009C6B07">
        <w:rPr>
          <w:rFonts w:ascii="Times New Roman" w:hAnsi="Times New Roman" w:cs="Times New Roman"/>
          <w:sz w:val="24"/>
          <w:szCs w:val="24"/>
        </w:rPr>
        <w:t xml:space="preserve">                   </w:t>
      </w:r>
    </w:p>
    <w:p w:rsidR="00DB4976" w:rsidRDefault="00DB4976" w:rsidP="009F0DF5">
      <w:pPr>
        <w:rPr>
          <w:rFonts w:ascii="Times New Roman" w:hAnsi="Times New Roman" w:cs="Times New Roman"/>
          <w:sz w:val="24"/>
          <w:szCs w:val="24"/>
        </w:rPr>
      </w:pPr>
    </w:p>
    <w:p w:rsidR="00DB4976" w:rsidRDefault="00DB4976" w:rsidP="009F0DF5">
      <w:pPr>
        <w:rPr>
          <w:rFonts w:ascii="Times New Roman" w:hAnsi="Times New Roman" w:cs="Times New Roman"/>
          <w:sz w:val="24"/>
          <w:szCs w:val="24"/>
        </w:rPr>
      </w:pPr>
    </w:p>
    <w:p w:rsidR="00DB4976" w:rsidRDefault="00DB4976" w:rsidP="009F0DF5">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814E0E" w:rsidRPr="009C6B07">
        <w:rPr>
          <w:rFonts w:ascii="Times New Roman" w:hAnsi="Times New Roman" w:cs="Times New Roman"/>
          <w:sz w:val="24"/>
          <w:szCs w:val="24"/>
        </w:rPr>
        <w:t xml:space="preserve">          </w:t>
      </w:r>
      <w:r w:rsidR="00814E0E" w:rsidRPr="009C6B07">
        <w:rPr>
          <w:rFonts w:ascii="Times New Roman" w:hAnsi="Times New Roman" w:cs="Times New Roman"/>
          <w:b/>
          <w:sz w:val="24"/>
          <w:szCs w:val="24"/>
        </w:rPr>
        <w:t>LOST PROPERRTY RULE</w:t>
      </w:r>
    </w:p>
    <w:p w:rsidR="00814E0E" w:rsidRPr="00DB4976" w:rsidRDefault="00545BD9" w:rsidP="009F0DF5">
      <w:pPr>
        <w:rPr>
          <w:rFonts w:ascii="Times New Roman" w:hAnsi="Times New Roman" w:cs="Times New Roman"/>
          <w:b/>
          <w:sz w:val="24"/>
          <w:szCs w:val="24"/>
        </w:rPr>
      </w:pPr>
      <w:r w:rsidRPr="009C6B07">
        <w:rPr>
          <w:rFonts w:ascii="Times New Roman" w:hAnsi="Times New Roman" w:cs="Times New Roman"/>
          <w:sz w:val="24"/>
          <w:szCs w:val="24"/>
        </w:rPr>
        <w:t xml:space="preserve">The </w:t>
      </w:r>
      <w:r w:rsidR="009C6B07" w:rsidRPr="009C6B07">
        <w:rPr>
          <w:rFonts w:ascii="Times New Roman" w:hAnsi="Times New Roman" w:cs="Times New Roman"/>
          <w:sz w:val="24"/>
          <w:szCs w:val="24"/>
        </w:rPr>
        <w:t>rule of law applicable to finding a lost property was</w:t>
      </w:r>
      <w:r w:rsidRPr="009C6B07">
        <w:rPr>
          <w:rFonts w:ascii="Times New Roman" w:hAnsi="Times New Roman" w:cs="Times New Roman"/>
          <w:sz w:val="24"/>
          <w:szCs w:val="24"/>
        </w:rPr>
        <w:t xml:space="preserve"> authoritatively by the </w:t>
      </w:r>
      <w:r w:rsidR="009C6B07" w:rsidRPr="009C6B07">
        <w:rPr>
          <w:rFonts w:ascii="Times New Roman" w:hAnsi="Times New Roman" w:cs="Times New Roman"/>
          <w:sz w:val="24"/>
          <w:szCs w:val="24"/>
        </w:rPr>
        <w:t>English</w:t>
      </w:r>
      <w:r w:rsidRPr="009C6B07">
        <w:rPr>
          <w:rFonts w:ascii="Times New Roman" w:hAnsi="Times New Roman" w:cs="Times New Roman"/>
          <w:sz w:val="24"/>
          <w:szCs w:val="24"/>
        </w:rPr>
        <w:t xml:space="preserve"> court of appeal in the case of </w:t>
      </w:r>
      <w:r w:rsidRPr="009C6B07">
        <w:rPr>
          <w:rFonts w:ascii="Times New Roman" w:hAnsi="Times New Roman" w:cs="Times New Roman"/>
          <w:b/>
          <w:sz w:val="24"/>
          <w:szCs w:val="24"/>
        </w:rPr>
        <w:t xml:space="preserve">Parker v British Airways. </w:t>
      </w:r>
      <w:r w:rsidR="008F2CB1" w:rsidRPr="009C6B07">
        <w:rPr>
          <w:rFonts w:ascii="Times New Roman" w:hAnsi="Times New Roman" w:cs="Times New Roman"/>
          <w:sz w:val="24"/>
          <w:szCs w:val="24"/>
        </w:rPr>
        <w:t>However the rules are not often easy to apply. The rules applicable to finding lost property may be summarized as follows</w:t>
      </w:r>
    </w:p>
    <w:p w:rsidR="008F2CB1" w:rsidRPr="009C6B07" w:rsidRDefault="008F2CB1" w:rsidP="008F2CB1">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 xml:space="preserve">A finder of </w:t>
      </w:r>
      <w:r w:rsidR="009C6B07" w:rsidRPr="009C6B07">
        <w:rPr>
          <w:rFonts w:ascii="Times New Roman" w:hAnsi="Times New Roman" w:cs="Times New Roman"/>
          <w:sz w:val="24"/>
          <w:szCs w:val="24"/>
        </w:rPr>
        <w:t>a chattel</w:t>
      </w:r>
      <w:r w:rsidRPr="009C6B07">
        <w:rPr>
          <w:rFonts w:ascii="Times New Roman" w:hAnsi="Times New Roman" w:cs="Times New Roman"/>
          <w:sz w:val="24"/>
          <w:szCs w:val="24"/>
        </w:rPr>
        <w:t xml:space="preserve"> has no right over it, unless it has been abandoned, or lost, and he takes it into his care and control. He acquires a right to keep it against all persons, except the true owner; or a person who can assert a prior right to keep the chattel, which was subsisting at the time when the finder took the chattel into his care and control.</w:t>
      </w:r>
    </w:p>
    <w:p w:rsidR="008F2CB1" w:rsidRPr="009C6B07" w:rsidRDefault="008F2CB1" w:rsidP="008F2CB1">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Any servant, or agent who finds a lost property in the course his employment, does so on behalf of his employer, who by law acquires the rights of a finder</w:t>
      </w:r>
    </w:p>
    <w:p w:rsidR="008F2CB1" w:rsidRPr="009C6B07" w:rsidRDefault="008F2CB1" w:rsidP="008F2CB1">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 xml:space="preserve">An occupier of </w:t>
      </w:r>
      <w:r w:rsidR="009C6B07" w:rsidRPr="009C6B07">
        <w:rPr>
          <w:rFonts w:ascii="Times New Roman" w:hAnsi="Times New Roman" w:cs="Times New Roman"/>
          <w:sz w:val="24"/>
          <w:szCs w:val="24"/>
        </w:rPr>
        <w:t>land</w:t>
      </w:r>
      <w:r w:rsidRPr="009C6B07">
        <w:rPr>
          <w:rFonts w:ascii="Times New Roman" w:hAnsi="Times New Roman" w:cs="Times New Roman"/>
          <w:sz w:val="24"/>
          <w:szCs w:val="24"/>
        </w:rPr>
        <w:t xml:space="preserve"> or a building has superior rights to those of a finder, over </w:t>
      </w:r>
      <w:r w:rsidR="00506266" w:rsidRPr="009C6B07">
        <w:rPr>
          <w:rFonts w:ascii="Times New Roman" w:hAnsi="Times New Roman" w:cs="Times New Roman"/>
          <w:sz w:val="24"/>
          <w:szCs w:val="24"/>
        </w:rPr>
        <w:t xml:space="preserve">property or over goods in, or attached o the land, or building. Based on this rule, rings found in the mud of a pool in the case of </w:t>
      </w:r>
      <w:r w:rsidR="00506266" w:rsidRPr="009C6B07">
        <w:rPr>
          <w:rFonts w:ascii="Times New Roman" w:hAnsi="Times New Roman" w:cs="Times New Roman"/>
          <w:b/>
          <w:sz w:val="24"/>
          <w:szCs w:val="24"/>
        </w:rPr>
        <w:t xml:space="preserve">South </w:t>
      </w:r>
      <w:r w:rsidR="009C6B07" w:rsidRPr="009C6B07">
        <w:rPr>
          <w:rFonts w:ascii="Times New Roman" w:hAnsi="Times New Roman" w:cs="Times New Roman"/>
          <w:b/>
          <w:sz w:val="24"/>
          <w:szCs w:val="24"/>
        </w:rPr>
        <w:t>Staffordshire</w:t>
      </w:r>
      <w:r w:rsidR="00506266" w:rsidRPr="009C6B07">
        <w:rPr>
          <w:rFonts w:ascii="Times New Roman" w:hAnsi="Times New Roman" w:cs="Times New Roman"/>
          <w:b/>
          <w:sz w:val="24"/>
          <w:szCs w:val="24"/>
        </w:rPr>
        <w:t xml:space="preserve"> water co. v Sharman, </w:t>
      </w:r>
      <w:r w:rsidR="00506266" w:rsidRPr="009C6B07">
        <w:rPr>
          <w:rFonts w:ascii="Times New Roman" w:hAnsi="Times New Roman" w:cs="Times New Roman"/>
          <w:sz w:val="24"/>
          <w:szCs w:val="24"/>
        </w:rPr>
        <w:t xml:space="preserve">and a pre historic boat discovered six feet below the surface were held as belonging to the land owner in </w:t>
      </w:r>
      <w:r w:rsidR="009C6B07" w:rsidRPr="009C6B07">
        <w:rPr>
          <w:rFonts w:ascii="Times New Roman" w:hAnsi="Times New Roman" w:cs="Times New Roman"/>
          <w:sz w:val="24"/>
          <w:szCs w:val="24"/>
        </w:rPr>
        <w:t>the case</w:t>
      </w:r>
      <w:r w:rsidR="00506266" w:rsidRPr="009C6B07">
        <w:rPr>
          <w:rFonts w:ascii="Times New Roman" w:hAnsi="Times New Roman" w:cs="Times New Roman"/>
          <w:sz w:val="24"/>
          <w:szCs w:val="24"/>
        </w:rPr>
        <w:t xml:space="preserve"> of </w:t>
      </w:r>
      <w:r w:rsidR="00506266" w:rsidRPr="009C6B07">
        <w:rPr>
          <w:rFonts w:ascii="Times New Roman" w:hAnsi="Times New Roman" w:cs="Times New Roman"/>
          <w:b/>
          <w:sz w:val="24"/>
          <w:szCs w:val="24"/>
        </w:rPr>
        <w:t xml:space="preserve">Elwes v Briggs Gas Co. </w:t>
      </w:r>
    </w:p>
    <w:p w:rsidR="00506266" w:rsidRPr="009C6B07" w:rsidRDefault="00506266" w:rsidP="008F2CB1">
      <w:pPr>
        <w:pStyle w:val="ListParagraph"/>
        <w:numPr>
          <w:ilvl w:val="0"/>
          <w:numId w:val="2"/>
        </w:numPr>
        <w:rPr>
          <w:rFonts w:ascii="Times New Roman" w:hAnsi="Times New Roman" w:cs="Times New Roman"/>
          <w:sz w:val="24"/>
          <w:szCs w:val="24"/>
        </w:rPr>
      </w:pPr>
      <w:r w:rsidRPr="009C6B07">
        <w:rPr>
          <w:rFonts w:ascii="Times New Roman" w:hAnsi="Times New Roman" w:cs="Times New Roman"/>
          <w:sz w:val="24"/>
          <w:szCs w:val="24"/>
        </w:rPr>
        <w:t xml:space="preserve">However, an occupier of premises does not have superior rights to those of a finder in respect of goods found on or in the premises, except before the finding, the occupier has manifested an intention to exercise control over the premises, and things on it. </w:t>
      </w:r>
    </w:p>
    <w:p w:rsidR="00B60B0F" w:rsidRPr="009C6B07" w:rsidRDefault="00B60B0F" w:rsidP="00B60B0F">
      <w:pPr>
        <w:rPr>
          <w:rFonts w:ascii="Times New Roman" w:hAnsi="Times New Roman" w:cs="Times New Roman"/>
          <w:sz w:val="24"/>
          <w:szCs w:val="24"/>
        </w:rPr>
      </w:pPr>
      <w:r w:rsidRPr="009C6B07">
        <w:rPr>
          <w:rFonts w:ascii="Times New Roman" w:hAnsi="Times New Roman" w:cs="Times New Roman"/>
          <w:sz w:val="24"/>
          <w:szCs w:val="24"/>
        </w:rPr>
        <w:t xml:space="preserve">A finder has the duty to trace the true owner. As a general rule of law, anybody who has a finder’s right over a lost </w:t>
      </w:r>
      <w:r w:rsidR="009C6B07" w:rsidRPr="009C6B07">
        <w:rPr>
          <w:rFonts w:ascii="Times New Roman" w:hAnsi="Times New Roman" w:cs="Times New Roman"/>
          <w:sz w:val="24"/>
          <w:szCs w:val="24"/>
        </w:rPr>
        <w:t>property</w:t>
      </w:r>
      <w:r w:rsidRPr="009C6B07">
        <w:rPr>
          <w:rFonts w:ascii="Times New Roman" w:hAnsi="Times New Roman" w:cs="Times New Roman"/>
          <w:sz w:val="24"/>
          <w:szCs w:val="24"/>
        </w:rPr>
        <w:t xml:space="preserve"> has an obligation in law to take reasonable steps to trace the true owner of the lost property, before he may lawfully the rights of an owner over the property he found.</w:t>
      </w:r>
    </w:p>
    <w:p w:rsidR="00DB4976" w:rsidRDefault="006A2062" w:rsidP="009F0DF5">
      <w:pPr>
        <w:rPr>
          <w:rFonts w:ascii="Times New Roman" w:hAnsi="Times New Roman" w:cs="Times New Roman"/>
          <w:b/>
          <w:sz w:val="24"/>
          <w:szCs w:val="24"/>
        </w:rPr>
      </w:pPr>
      <w:r w:rsidRPr="009C6B07">
        <w:rPr>
          <w:rFonts w:ascii="Times New Roman" w:hAnsi="Times New Roman" w:cs="Times New Roman"/>
          <w:sz w:val="24"/>
          <w:szCs w:val="24"/>
        </w:rPr>
        <w:t xml:space="preserve">                     </w:t>
      </w:r>
    </w:p>
    <w:p w:rsidR="00DB4976" w:rsidRPr="00DB4976" w:rsidRDefault="00DB4976" w:rsidP="00DB4976">
      <w:pPr>
        <w:rPr>
          <w:rFonts w:ascii="Times New Roman" w:hAnsi="Times New Roman" w:cs="Times New Roman"/>
          <w:sz w:val="24"/>
          <w:szCs w:val="24"/>
        </w:rPr>
      </w:pPr>
    </w:p>
    <w:p w:rsidR="00DB4976" w:rsidRPr="00DB4976" w:rsidRDefault="00DB4976" w:rsidP="00DB4976">
      <w:pPr>
        <w:rPr>
          <w:rFonts w:ascii="Times New Roman" w:hAnsi="Times New Roman" w:cs="Times New Roman"/>
          <w:sz w:val="24"/>
          <w:szCs w:val="24"/>
        </w:rPr>
      </w:pPr>
    </w:p>
    <w:p w:rsidR="00DB4976" w:rsidRPr="00DB4976" w:rsidRDefault="00DB4976" w:rsidP="00DB4976">
      <w:pPr>
        <w:rPr>
          <w:rFonts w:ascii="Times New Roman" w:hAnsi="Times New Roman" w:cs="Times New Roman"/>
          <w:sz w:val="24"/>
          <w:szCs w:val="24"/>
        </w:rPr>
      </w:pPr>
    </w:p>
    <w:p w:rsidR="00DB4976" w:rsidRPr="00DB4976" w:rsidRDefault="00DB4976" w:rsidP="00DB4976">
      <w:pPr>
        <w:rPr>
          <w:rFonts w:ascii="Times New Roman" w:hAnsi="Times New Roman" w:cs="Times New Roman"/>
          <w:sz w:val="24"/>
          <w:szCs w:val="24"/>
        </w:rPr>
      </w:pPr>
    </w:p>
    <w:p w:rsidR="00DB4976" w:rsidRPr="00DB4976" w:rsidRDefault="00DB4976" w:rsidP="00DB4976">
      <w:pPr>
        <w:rPr>
          <w:rFonts w:ascii="Times New Roman" w:hAnsi="Times New Roman" w:cs="Times New Roman"/>
          <w:sz w:val="24"/>
          <w:szCs w:val="24"/>
        </w:rPr>
      </w:pPr>
    </w:p>
    <w:p w:rsidR="00DB4976" w:rsidRDefault="00DB4976" w:rsidP="00DB4976">
      <w:pPr>
        <w:rPr>
          <w:rFonts w:ascii="Times New Roman" w:hAnsi="Times New Roman" w:cs="Times New Roman"/>
          <w:sz w:val="24"/>
          <w:szCs w:val="24"/>
        </w:rPr>
      </w:pPr>
    </w:p>
    <w:p w:rsidR="006A2062" w:rsidRDefault="00DB4976" w:rsidP="00DB4976">
      <w:pPr>
        <w:tabs>
          <w:tab w:val="left" w:pos="6809"/>
        </w:tabs>
        <w:rPr>
          <w:rFonts w:ascii="Times New Roman" w:hAnsi="Times New Roman" w:cs="Times New Roman"/>
          <w:sz w:val="24"/>
          <w:szCs w:val="24"/>
        </w:rPr>
      </w:pPr>
      <w:r>
        <w:rPr>
          <w:rFonts w:ascii="Times New Roman" w:hAnsi="Times New Roman" w:cs="Times New Roman"/>
          <w:sz w:val="24"/>
          <w:szCs w:val="24"/>
        </w:rPr>
        <w:tab/>
      </w:r>
    </w:p>
    <w:p w:rsidR="00DB4976" w:rsidRDefault="00DB4976" w:rsidP="00DB4976">
      <w:pPr>
        <w:tabs>
          <w:tab w:val="left" w:pos="6809"/>
        </w:tabs>
        <w:rPr>
          <w:rFonts w:ascii="Times New Roman" w:hAnsi="Times New Roman" w:cs="Times New Roman"/>
          <w:sz w:val="24"/>
          <w:szCs w:val="24"/>
        </w:rPr>
      </w:pPr>
    </w:p>
    <w:p w:rsidR="00DB4976" w:rsidRDefault="00DB4976" w:rsidP="00DB4976">
      <w:pPr>
        <w:tabs>
          <w:tab w:val="left" w:pos="6809"/>
        </w:tabs>
        <w:rPr>
          <w:rFonts w:ascii="Times New Roman" w:hAnsi="Times New Roman" w:cs="Times New Roman"/>
          <w:sz w:val="24"/>
          <w:szCs w:val="24"/>
        </w:rPr>
      </w:pPr>
      <w:r>
        <w:rPr>
          <w:rFonts w:ascii="Times New Roman" w:hAnsi="Times New Roman" w:cs="Times New Roman"/>
          <w:sz w:val="24"/>
          <w:szCs w:val="24"/>
        </w:rPr>
        <w:lastRenderedPageBreak/>
        <w:t xml:space="preserve">Reference; </w:t>
      </w:r>
    </w:p>
    <w:p w:rsidR="00DB4976" w:rsidRDefault="00DB4976" w:rsidP="00DB4976">
      <w:pPr>
        <w:tabs>
          <w:tab w:val="left" w:pos="6809"/>
        </w:tabs>
        <w:rPr>
          <w:rFonts w:ascii="Times New Roman" w:hAnsi="Times New Roman" w:cs="Times New Roman"/>
          <w:sz w:val="24"/>
          <w:szCs w:val="24"/>
        </w:rPr>
      </w:pPr>
      <w:r>
        <w:rPr>
          <w:rFonts w:ascii="Times New Roman" w:hAnsi="Times New Roman" w:cs="Times New Roman"/>
          <w:sz w:val="24"/>
          <w:szCs w:val="24"/>
        </w:rPr>
        <w:t>KOILINYE AND ALUKO, THE NIGERIAN LAW OF TORT, REVISED EDITION.</w:t>
      </w:r>
    </w:p>
    <w:p w:rsidR="00DB4976" w:rsidRDefault="00DB4976" w:rsidP="00DB4976">
      <w:pPr>
        <w:tabs>
          <w:tab w:val="left" w:pos="6809"/>
        </w:tabs>
        <w:rPr>
          <w:rFonts w:ascii="Times New Roman" w:hAnsi="Times New Roman" w:cs="Times New Roman"/>
          <w:sz w:val="24"/>
          <w:szCs w:val="24"/>
        </w:rPr>
      </w:pPr>
      <w:proofErr w:type="gramStart"/>
      <w:r>
        <w:rPr>
          <w:rFonts w:ascii="Times New Roman" w:hAnsi="Times New Roman" w:cs="Times New Roman"/>
          <w:sz w:val="24"/>
          <w:szCs w:val="24"/>
        </w:rPr>
        <w:t>Ese</w:t>
      </w:r>
      <w:proofErr w:type="gramEnd"/>
      <w:r>
        <w:rPr>
          <w:rFonts w:ascii="Times New Roman" w:hAnsi="Times New Roman" w:cs="Times New Roman"/>
          <w:sz w:val="24"/>
          <w:szCs w:val="24"/>
        </w:rPr>
        <w:t xml:space="preserve"> malemi, LAW OF TORT, 2</w:t>
      </w:r>
      <w:r w:rsidRPr="00DB4976">
        <w:rPr>
          <w:rFonts w:ascii="Times New Roman" w:hAnsi="Times New Roman" w:cs="Times New Roman"/>
          <w:sz w:val="24"/>
          <w:szCs w:val="24"/>
          <w:vertAlign w:val="superscript"/>
        </w:rPr>
        <w:t>ND</w:t>
      </w:r>
      <w:r>
        <w:rPr>
          <w:rFonts w:ascii="Times New Roman" w:hAnsi="Times New Roman" w:cs="Times New Roman"/>
          <w:sz w:val="24"/>
          <w:szCs w:val="24"/>
        </w:rPr>
        <w:t xml:space="preserve"> EDITION (2017).</w:t>
      </w:r>
    </w:p>
    <w:p w:rsidR="00DB4976" w:rsidRPr="00DB4976" w:rsidRDefault="00DB4976" w:rsidP="00DB4976">
      <w:pPr>
        <w:tabs>
          <w:tab w:val="left" w:pos="6809"/>
        </w:tabs>
        <w:rPr>
          <w:rFonts w:ascii="Times New Roman" w:hAnsi="Times New Roman" w:cs="Times New Roman"/>
          <w:sz w:val="24"/>
          <w:szCs w:val="24"/>
        </w:rPr>
      </w:pPr>
    </w:p>
    <w:sectPr w:rsidR="00DB4976" w:rsidRPr="00DB4976" w:rsidSect="00B56CD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0DF4"/>
    <w:multiLevelType w:val="hybridMultilevel"/>
    <w:tmpl w:val="3BD6E8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A1346"/>
    <w:multiLevelType w:val="hybridMultilevel"/>
    <w:tmpl w:val="6F84AF6C"/>
    <w:lvl w:ilvl="0" w:tplc="FE74712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trackRevisions/>
  <w:defaultTabStop w:val="720"/>
  <w:characterSpacingControl w:val="doNotCompress"/>
  <w:compat/>
  <w:rsids>
    <w:rsidRoot w:val="008D45F3"/>
    <w:rsid w:val="00043EC7"/>
    <w:rsid w:val="0007553F"/>
    <w:rsid w:val="000B76C3"/>
    <w:rsid w:val="00144D02"/>
    <w:rsid w:val="00147DDD"/>
    <w:rsid w:val="001C7B3F"/>
    <w:rsid w:val="001F5921"/>
    <w:rsid w:val="00223516"/>
    <w:rsid w:val="00227AB7"/>
    <w:rsid w:val="00244864"/>
    <w:rsid w:val="00286C63"/>
    <w:rsid w:val="002E1749"/>
    <w:rsid w:val="002F3171"/>
    <w:rsid w:val="00331360"/>
    <w:rsid w:val="00360A5F"/>
    <w:rsid w:val="004558A8"/>
    <w:rsid w:val="00503092"/>
    <w:rsid w:val="00506266"/>
    <w:rsid w:val="00545BD9"/>
    <w:rsid w:val="00556D03"/>
    <w:rsid w:val="005621A9"/>
    <w:rsid w:val="005E6560"/>
    <w:rsid w:val="006A2062"/>
    <w:rsid w:val="006D1741"/>
    <w:rsid w:val="00761BBC"/>
    <w:rsid w:val="007C0B50"/>
    <w:rsid w:val="007E25A5"/>
    <w:rsid w:val="00814E0E"/>
    <w:rsid w:val="0082308D"/>
    <w:rsid w:val="008878B0"/>
    <w:rsid w:val="008A7D81"/>
    <w:rsid w:val="008D45F3"/>
    <w:rsid w:val="008E5F15"/>
    <w:rsid w:val="008F2CB1"/>
    <w:rsid w:val="00977BFE"/>
    <w:rsid w:val="009C6B07"/>
    <w:rsid w:val="009E0DF6"/>
    <w:rsid w:val="009E5ACF"/>
    <w:rsid w:val="009F0DF5"/>
    <w:rsid w:val="00A67F9F"/>
    <w:rsid w:val="00AB1982"/>
    <w:rsid w:val="00AE1201"/>
    <w:rsid w:val="00B16FD5"/>
    <w:rsid w:val="00B56CD9"/>
    <w:rsid w:val="00B60B0F"/>
    <w:rsid w:val="00B6571D"/>
    <w:rsid w:val="00C56D3A"/>
    <w:rsid w:val="00C9267F"/>
    <w:rsid w:val="00C947A0"/>
    <w:rsid w:val="00CB1F9C"/>
    <w:rsid w:val="00CD20C2"/>
    <w:rsid w:val="00D81D59"/>
    <w:rsid w:val="00DB4976"/>
    <w:rsid w:val="00DC79B1"/>
    <w:rsid w:val="00E4570F"/>
    <w:rsid w:val="00E475D7"/>
    <w:rsid w:val="00ED52EC"/>
    <w:rsid w:val="00F343F2"/>
    <w:rsid w:val="00FB1651"/>
    <w:rsid w:val="00FD2ECF"/>
    <w:rsid w:val="00FE4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171"/>
    <w:pPr>
      <w:ind w:left="720"/>
      <w:contextualSpacing/>
    </w:pPr>
  </w:style>
  <w:style w:type="paragraph" w:styleId="BalloonText">
    <w:name w:val="Balloon Text"/>
    <w:basedOn w:val="Normal"/>
    <w:link w:val="BalloonTextChar"/>
    <w:uiPriority w:val="99"/>
    <w:semiHidden/>
    <w:unhideWhenUsed/>
    <w:rsid w:val="00DB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C7914-7AB0-4126-B890-23EC173A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2021-01-20T07:30:00Z</dcterms:created>
  <dcterms:modified xsi:type="dcterms:W3CDTF">2021-01-21T18:49:00Z</dcterms:modified>
</cp:coreProperties>
</file>