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rPr>
      </w:pPr>
      <w:r>
        <w:rPr>
          <w:rFonts w:ascii="Times New Roman" w:cs="Times New Roman" w:hAnsi="Times New Roman"/>
          <w:b/>
        </w:rPr>
        <w:t xml:space="preserve">NAME: </w:t>
      </w:r>
      <w:r>
        <w:rPr>
          <w:rFonts w:ascii="Times New Roman" w:cs="Times New Roman" w:hAnsi="Times New Roman"/>
          <w:b/>
          <w:lang w:val="en-US"/>
        </w:rPr>
        <w:t xml:space="preserve">ADANLAWO </w:t>
      </w:r>
      <w:r>
        <w:rPr>
          <w:rFonts w:ascii="Times New Roman" w:cs="Times New Roman" w:hAnsi="Times New Roman"/>
          <w:b/>
          <w:lang w:val="en-US"/>
        </w:rPr>
        <w:t>ANUOLUWAPO OPEYEMI</w:t>
      </w:r>
    </w:p>
    <w:p>
      <w:pPr>
        <w:pStyle w:val="style0"/>
        <w:rPr>
          <w:rFonts w:ascii="Times New Roman" w:cs="Times New Roman" w:hAnsi="Times New Roman"/>
          <w:b/>
        </w:rPr>
      </w:pPr>
      <w:r>
        <w:rPr>
          <w:rFonts w:ascii="Times New Roman" w:cs="Times New Roman" w:hAnsi="Times New Roman"/>
          <w:b/>
        </w:rPr>
        <w:t>MATRIC NO: 18/LAW01/0</w:t>
      </w:r>
      <w:r>
        <w:rPr>
          <w:rFonts w:ascii="Times New Roman" w:cs="Times New Roman" w:hAnsi="Times New Roman"/>
          <w:b/>
          <w:lang w:val="en-US"/>
        </w:rPr>
        <w:t>05</w:t>
      </w:r>
    </w:p>
    <w:p>
      <w:pPr>
        <w:pStyle w:val="style0"/>
        <w:rPr>
          <w:rFonts w:ascii="Times New Roman" w:cs="Times New Roman" w:hAnsi="Times New Roman"/>
          <w:b/>
        </w:rPr>
      </w:pPr>
      <w:r>
        <w:rPr>
          <w:rFonts w:ascii="Times New Roman" w:cs="Times New Roman" w:hAnsi="Times New Roman"/>
          <w:b/>
        </w:rPr>
        <w:t>COURSE CODE:</w:t>
      </w:r>
      <w:r>
        <w:rPr>
          <w:rFonts w:ascii="Times New Roman" w:cs="Times New Roman" w:hAnsi="Times New Roman"/>
          <w:b/>
        </w:rPr>
        <w:t xml:space="preserve"> LPB 301</w:t>
      </w:r>
    </w:p>
    <w:p>
      <w:pPr>
        <w:pStyle w:val="style0"/>
        <w:rPr>
          <w:rFonts w:ascii="Times New Roman" w:cs="Times New Roman" w:hAnsi="Times New Roman"/>
          <w:b/>
        </w:rPr>
      </w:pPr>
      <w:r>
        <w:rPr>
          <w:rFonts w:ascii="Times New Roman" w:cs="Times New Roman" w:hAnsi="Times New Roman"/>
          <w:b/>
        </w:rPr>
        <w:t>COURSE TITLE: LAW OF TORTS</w:t>
      </w:r>
    </w:p>
    <w:p>
      <w:pPr>
        <w:pStyle w:val="style0"/>
        <w:rPr>
          <w:rFonts w:ascii="Times New Roman" w:cs="Times New Roman" w:hAnsi="Times New Roman"/>
          <w:b/>
        </w:rPr>
      </w:pPr>
      <w:r>
        <w:rPr>
          <w:rFonts w:ascii="Times New Roman" w:cs="Times New Roman" w:hAnsi="Times New Roman"/>
          <w:b/>
        </w:rPr>
        <w:t xml:space="preserve">                                                  </w:t>
      </w:r>
    </w:p>
    <w:p>
      <w:pPr>
        <w:pStyle w:val="style0"/>
        <w:rPr>
          <w:rFonts w:ascii="Times New Roman" w:cs="Times New Roman" w:hAnsi="Times New Roman"/>
          <w:b/>
        </w:rPr>
      </w:pPr>
      <w:r>
        <w:rPr>
          <w:rFonts w:ascii="Times New Roman" w:cs="Times New Roman" w:hAnsi="Times New Roman"/>
          <w:b/>
        </w:rPr>
        <w:t xml:space="preserve">  </w:t>
      </w:r>
      <w:r>
        <w:rPr>
          <w:rFonts w:ascii="Times New Roman" w:cs="Times New Roman" w:hAnsi="Times New Roman"/>
          <w:b/>
        </w:rPr>
        <w:t xml:space="preserve">             TRESPASS TO CHATTEL</w:t>
      </w:r>
    </w:p>
    <w:p>
      <w:pPr>
        <w:pStyle w:val="style0"/>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 xml:space="preserve">   Trespass to chattel </w:t>
      </w:r>
      <w:r>
        <w:rPr>
          <w:rFonts w:ascii="Times New Roman" w:cs="Times New Roman" w:hAnsi="Times New Roman"/>
        </w:rPr>
        <w:t xml:space="preserve">is any direct or unlawful interference with a chattel in the possession of another person. It is the intentional or negligent interference with the possession of a chattel by another person. It </w:t>
      </w:r>
      <w:r>
        <w:rPr>
          <w:rFonts w:ascii="Times New Roman" w:cs="Times New Roman" w:hAnsi="Times New Roman"/>
        </w:rPr>
        <w:t>refers to the use of property without the permission or the consent of the owner</w:t>
      </w:r>
      <w:r>
        <w:rPr>
          <w:rFonts w:ascii="Times New Roman" w:cs="Times New Roman" w:hAnsi="Times New Roman"/>
        </w:rPr>
        <w:t>. It can also be seen as a tort whereby the infringing party has intentionally interfered with another person’s lawful possession of a chattel: this interference being either physical contact with the chattel in a quantifiable way or any dispossession of the chattel.</w:t>
      </w:r>
      <w:r>
        <w:rPr>
          <w:rFonts w:ascii="Times New Roman" w:cs="Times New Roman" w:hAnsi="Times New Roman"/>
        </w:rPr>
        <w:t xml:space="preserve"> A chattel is any property other than land and immovable property. It is any moveable thing which is capable of being owned, possessed or controlled other than human being</w:t>
      </w:r>
      <w:r>
        <w:rPr>
          <w:rFonts w:ascii="Times New Roman" w:cs="Times New Roman" w:hAnsi="Times New Roman"/>
        </w:rPr>
        <w:t>, land and immoveable property.</w:t>
      </w:r>
      <w:r>
        <w:rPr>
          <w:rFonts w:ascii="Times New Roman" w:cs="Times New Roman" w:hAnsi="Times New Roman"/>
        </w:rPr>
        <w:t xml:space="preserve"> The purpose of the tort of </w:t>
      </w:r>
      <w:r>
        <w:rPr>
          <w:rFonts w:ascii="Times New Roman" w:cs="Times New Roman" w:hAnsi="Times New Roman"/>
        </w:rPr>
        <w:t>trespass</w:t>
      </w:r>
      <w:r>
        <w:rPr>
          <w:rFonts w:ascii="Times New Roman" w:cs="Times New Roman" w:hAnsi="Times New Roman"/>
        </w:rPr>
        <w:t xml:space="preserve"> to chattel </w:t>
      </w:r>
      <w:r>
        <w:rPr>
          <w:rFonts w:ascii="Times New Roman" w:cs="Times New Roman" w:hAnsi="Times New Roman"/>
        </w:rPr>
        <w:t xml:space="preserve">is to protect </w:t>
      </w:r>
      <w:r>
        <w:rPr>
          <w:rFonts w:ascii="Times New Roman" w:cs="Times New Roman" w:hAnsi="Times New Roman"/>
        </w:rPr>
        <w:t>all the chattels, goods or personal property of a person who has title or possession by prohibiting all interference without legal jurisdiction. It protects the rights to ownership of a chattel from all wrongful interference.</w:t>
      </w:r>
    </w:p>
    <w:p>
      <w:pPr>
        <w:pStyle w:val="style0"/>
        <w:jc w:val="both"/>
        <w:rPr>
          <w:rFonts w:ascii="Times New Roman" w:cs="Times New Roman" w:eastAsia="Times New Roman" w:hAnsi="Times New Roman"/>
        </w:rPr>
      </w:pPr>
    </w:p>
    <w:p>
      <w:pPr>
        <w:pStyle w:val="style0"/>
        <w:rPr>
          <w:rFonts w:ascii="Times New Roman" w:cs="Times New Roman" w:hAnsi="Times New Roman"/>
          <w:b/>
          <w:bCs/>
          <w:color w:val="000000"/>
          <w:sz w:val="36"/>
          <w:szCs w:val="36"/>
          <w:u w:val="single"/>
        </w:rPr>
      </w:pPr>
      <w:r>
        <w:rPr>
          <w:rFonts w:ascii="Times New Roman" w:cs="Times New Roman" w:hAnsi="Times New Roman"/>
          <w:b/>
          <w:bCs/>
          <w:color w:val="000000"/>
          <w:sz w:val="36"/>
          <w:szCs w:val="36"/>
          <w:u w:val="single"/>
        </w:rPr>
        <w:t>Elements of Trespass to Chattel</w:t>
      </w:r>
    </w:p>
    <w:p>
      <w:pPr>
        <w:pStyle w:val="style0"/>
        <w:rPr>
          <w:rFonts w:ascii="Times New Roman" w:cs="Times New Roman" w:hAnsi="Times New Roman"/>
          <w:bCs/>
          <w:color w:val="000000"/>
        </w:rPr>
      </w:pPr>
      <w:r>
        <w:rPr>
          <w:rFonts w:ascii="Times New Roman" w:cs="Times New Roman" w:hAnsi="Times New Roman"/>
          <w:bCs/>
          <w:color w:val="000000"/>
        </w:rPr>
        <w:t xml:space="preserve">  </w:t>
      </w:r>
      <w:r>
        <w:rPr>
          <w:rFonts w:ascii="Times New Roman" w:cs="Times New Roman" w:hAnsi="Times New Roman"/>
          <w:bCs/>
          <w:color w:val="000000"/>
        </w:rPr>
        <w:t xml:space="preserve">  </w:t>
      </w:r>
      <w:r>
        <w:rPr>
          <w:rFonts w:ascii="Times New Roman" w:cs="Times New Roman" w:hAnsi="Times New Roman"/>
          <w:bCs/>
          <w:color w:val="000000"/>
        </w:rPr>
        <w:t>For an action for trespass to chattel to succeed, it has to be proven that the act was done:</w:t>
      </w:r>
    </w:p>
    <w:p>
      <w:pPr>
        <w:pStyle w:val="style179"/>
        <w:numPr>
          <w:ilvl w:val="0"/>
          <w:numId w:val="1"/>
        </w:numPr>
        <w:rPr>
          <w:rFonts w:ascii="Times New Roman" w:cs="Times New Roman" w:hAnsi="Times New Roman"/>
          <w:bCs/>
          <w:color w:val="000000"/>
        </w:rPr>
      </w:pPr>
      <w:r>
        <w:rPr>
          <w:rFonts w:ascii="Times New Roman" w:cs="Times New Roman" w:hAnsi="Times New Roman"/>
          <w:bCs/>
          <w:color w:val="000000"/>
        </w:rPr>
        <w:t>Intentionally</w:t>
      </w:r>
    </w:p>
    <w:p>
      <w:pPr>
        <w:pStyle w:val="style179"/>
        <w:numPr>
          <w:ilvl w:val="0"/>
          <w:numId w:val="1"/>
        </w:numPr>
        <w:rPr>
          <w:rFonts w:ascii="Times New Roman" w:cs="Times New Roman" w:hAnsi="Times New Roman"/>
          <w:bCs/>
          <w:color w:val="000000"/>
        </w:rPr>
      </w:pPr>
      <w:r>
        <w:rPr>
          <w:rFonts w:ascii="Times New Roman" w:cs="Times New Roman" w:hAnsi="Times New Roman"/>
          <w:bCs/>
          <w:color w:val="000000"/>
        </w:rPr>
        <w:t xml:space="preserve">Negligently. </w:t>
      </w:r>
    </w:p>
    <w:p>
      <w:pPr>
        <w:pStyle w:val="style0"/>
        <w:rPr>
          <w:rFonts w:ascii="Times New Roman" w:cs="Times New Roman" w:hAnsi="Times New Roman"/>
        </w:rPr>
      </w:pPr>
      <w:r>
        <w:rPr>
          <w:rFonts w:ascii="Times New Roman" w:cs="Times New Roman" w:hAnsi="Times New Roman"/>
          <w:b/>
        </w:rPr>
        <w:t>Examples of trespass to chattels are:</w:t>
      </w:r>
      <w:r>
        <w:rPr>
          <w:rFonts w:ascii="Times New Roman" w:cs="Times New Roman" w:hAnsi="Times New Roman"/>
          <w:b/>
        </w:rPr>
        <w:t xml:space="preserve"> </w:t>
      </w:r>
      <w:r>
        <w:rPr>
          <w:rFonts w:ascii="Times New Roman" w:cs="Times New Roman" w:hAnsi="Times New Roman"/>
          <w:b/>
          <w:lang w:val="en-US"/>
        </w:rPr>
        <w:t>l</w:t>
      </w:r>
      <w:r>
        <w:rPr>
          <w:rFonts w:ascii="Times New Roman" w:cs="Times New Roman" w:hAnsi="Times New Roman"/>
        </w:rPr>
        <w:t>Taking the chattel away</w:t>
      </w:r>
      <w:r>
        <w:rPr>
          <w:rFonts w:ascii="Times New Roman" w:cs="Times New Roman" w:hAnsi="Times New Roman"/>
          <w:lang w:val="en-US"/>
        </w:rPr>
        <w:t xml:space="preserve">, </w:t>
      </w:r>
      <w:r>
        <w:rPr>
          <w:rFonts w:ascii="Times New Roman" w:cs="Times New Roman" w:hAnsi="Times New Roman"/>
        </w:rPr>
        <w:t>Throwing a person’s property away such as in annoyance</w:t>
      </w:r>
      <w:r>
        <w:rPr>
          <w:rFonts w:ascii="Times New Roman" w:cs="Times New Roman" w:hAnsi="Times New Roman"/>
          <w:lang w:val="en-US"/>
        </w:rPr>
        <w:t xml:space="preserve">, </w:t>
      </w:r>
      <w:r>
        <w:rPr>
          <w:rFonts w:ascii="Times New Roman" w:cs="Times New Roman" w:hAnsi="Times New Roman"/>
        </w:rPr>
        <w:t>Mere using without permission</w:t>
      </w:r>
      <w:r>
        <w:rPr>
          <w:rFonts w:ascii="Times New Roman" w:cs="Times New Roman" w:hAnsi="Times New Roman"/>
          <w:lang w:val="en-US"/>
        </w:rPr>
        <w:t xml:space="preserve">, </w:t>
      </w:r>
      <w:r>
        <w:rPr>
          <w:rFonts w:ascii="Times New Roman" w:cs="Times New Roman" w:hAnsi="Times New Roman"/>
        </w:rPr>
        <w:t>Throwing something at the chattel</w:t>
      </w:r>
      <w:r>
        <w:rPr>
          <w:rFonts w:ascii="Times New Roman" w:cs="Times New Roman" w:hAnsi="Times New Roman"/>
          <w:lang w:val="en-US"/>
        </w:rPr>
        <w:t xml:space="preserve">, </w:t>
      </w:r>
      <w:r>
        <w:rPr>
          <w:rFonts w:ascii="Times New Roman" w:cs="Times New Roman" w:hAnsi="Times New Roman"/>
        </w:rPr>
        <w:t>Driving another person’s car without permissio</w:t>
      </w:r>
      <w:r>
        <w:rPr>
          <w:rFonts w:ascii="Times New Roman" w:cs="Times New Roman" w:hAnsi="Times New Roman"/>
          <w:lang w:val="en-US"/>
        </w:rPr>
        <w:t>n,</w:t>
      </w:r>
      <w:r>
        <w:rPr>
          <w:rFonts w:ascii="Times New Roman" w:cs="Times New Roman" w:hAnsi="Times New Roman"/>
          <w:lang w:val="en-US"/>
        </w:rPr>
        <w:t xml:space="preserve"> </w:t>
      </w:r>
      <w:r>
        <w:rPr>
          <w:rFonts w:ascii="Times New Roman" w:cs="Times New Roman" w:hAnsi="Times New Roman"/>
          <w:lang w:val="en-US"/>
        </w:rPr>
        <w:t>Causing</w:t>
      </w:r>
      <w:r>
        <w:rPr>
          <w:rFonts w:ascii="Times New Roman" w:cs="Times New Roman" w:hAnsi="Times New Roman"/>
        </w:rPr>
        <w:t xml:space="preserve"> any form of damage to the chattel.</w:t>
      </w:r>
    </w:p>
    <w:p>
      <w:pPr>
        <w:pStyle w:val="style179"/>
        <w:ind w:left="576"/>
        <w:rPr>
          <w:rFonts w:ascii="Times New Roman" w:cs="Times New Roman" w:hAnsi="Times New Roman"/>
          <w:bCs/>
          <w:color w:val="000000"/>
        </w:rPr>
      </w:pPr>
    </w:p>
    <w:p>
      <w:pPr>
        <w:pStyle w:val="style179"/>
        <w:ind w:left="576"/>
        <w:rPr>
          <w:rFonts w:ascii="Times New Roman" w:cs="Times New Roman" w:hAnsi="Times New Roman"/>
          <w:b/>
          <w:bCs/>
          <w:color w:val="000000"/>
          <w:sz w:val="36"/>
          <w:szCs w:val="36"/>
          <w:u w:val="single"/>
        </w:rPr>
      </w:pPr>
      <w:r>
        <w:rPr>
          <w:rFonts w:ascii="Times New Roman" w:cs="Times New Roman" w:hAnsi="Times New Roman"/>
          <w:b/>
          <w:bCs/>
          <w:color w:val="000000"/>
          <w:sz w:val="36"/>
          <w:szCs w:val="36"/>
          <w:u w:val="single"/>
        </w:rPr>
        <w:t>Defenses to trespass to chattel</w:t>
      </w:r>
    </w:p>
    <w:p>
      <w:pPr>
        <w:pStyle w:val="style179"/>
        <w:ind w:left="576"/>
        <w:rPr>
          <w:rFonts w:ascii="Times New Roman" w:cs="Times New Roman" w:hAnsi="Times New Roman"/>
          <w:bCs/>
          <w:color w:val="000000"/>
        </w:rPr>
      </w:pPr>
      <w:r>
        <w:rPr>
          <w:rFonts w:ascii="Times New Roman" w:cs="Times New Roman" w:hAnsi="Times New Roman"/>
          <w:bCs/>
          <w:color w:val="000000"/>
        </w:rPr>
        <w:t xml:space="preserve">        </w:t>
      </w:r>
      <w:r>
        <w:rPr>
          <w:rFonts w:ascii="Times New Roman" w:cs="Times New Roman" w:hAnsi="Times New Roman"/>
          <w:bCs/>
          <w:color w:val="000000"/>
          <w:lang w:val="en-US"/>
        </w:rPr>
        <w:t xml:space="preserve">The defences to </w:t>
      </w:r>
      <w:r>
        <w:rPr>
          <w:rFonts w:ascii="Times New Roman" w:cs="Times New Roman" w:hAnsi="Times New Roman"/>
          <w:bCs/>
          <w:color w:val="000000"/>
          <w:lang w:val="en-US"/>
        </w:rPr>
        <w:t xml:space="preserve">trespass to </w:t>
      </w:r>
      <w:r>
        <w:rPr>
          <w:rFonts w:ascii="Times New Roman" w:cs="Times New Roman" w:hAnsi="Times New Roman"/>
          <w:bCs/>
          <w:color w:val="000000"/>
          <w:lang w:val="en-US"/>
        </w:rPr>
        <w:t>chattel are thus;</w:t>
      </w:r>
    </w:p>
    <w:p>
      <w:pPr>
        <w:pStyle w:val="style179"/>
        <w:numPr>
          <w:ilvl w:val="1"/>
          <w:numId w:val="2"/>
        </w:numPr>
        <w:rPr>
          <w:rFonts w:ascii="Times New Roman" w:cs="Times New Roman" w:hAnsi="Times New Roman"/>
          <w:bCs/>
          <w:color w:val="000000"/>
        </w:rPr>
      </w:pPr>
      <w:r>
        <w:rPr>
          <w:rFonts w:ascii="Times New Roman" w:cs="Times New Roman" w:hAnsi="Times New Roman"/>
          <w:bCs/>
          <w:color w:val="000000"/>
        </w:rPr>
        <w:t>Inevitable crime</w:t>
      </w:r>
    </w:p>
    <w:p>
      <w:pPr>
        <w:pStyle w:val="style179"/>
        <w:numPr>
          <w:ilvl w:val="1"/>
          <w:numId w:val="2"/>
        </w:numPr>
        <w:rPr>
          <w:rFonts w:ascii="Times New Roman" w:cs="Times New Roman" w:hAnsi="Times New Roman"/>
          <w:bCs/>
          <w:color w:val="000000"/>
        </w:rPr>
      </w:pPr>
      <w:r>
        <w:rPr>
          <w:rFonts w:ascii="Times New Roman" w:cs="Times New Roman" w:hAnsi="Times New Roman"/>
          <w:bCs/>
          <w:color w:val="000000"/>
        </w:rPr>
        <w:t>Jus tertii, the title or better right of the third party</w:t>
      </w:r>
    </w:p>
    <w:p>
      <w:pPr>
        <w:pStyle w:val="style179"/>
        <w:numPr>
          <w:ilvl w:val="1"/>
          <w:numId w:val="2"/>
        </w:numPr>
        <w:rPr>
          <w:rFonts w:ascii="Times New Roman" w:cs="Times New Roman" w:hAnsi="Times New Roman"/>
          <w:bCs/>
          <w:color w:val="000000"/>
        </w:rPr>
      </w:pPr>
      <w:r>
        <w:rPr>
          <w:rFonts w:ascii="Times New Roman" w:cs="Times New Roman" w:hAnsi="Times New Roman"/>
          <w:bCs/>
          <w:color w:val="000000"/>
        </w:rPr>
        <w:t xml:space="preserve">Subsisting lien </w:t>
      </w:r>
    </w:p>
    <w:p>
      <w:pPr>
        <w:pStyle w:val="style179"/>
        <w:numPr>
          <w:ilvl w:val="1"/>
          <w:numId w:val="2"/>
        </w:numPr>
        <w:rPr>
          <w:rFonts w:ascii="Times New Roman" w:cs="Times New Roman" w:hAnsi="Times New Roman"/>
          <w:bCs/>
          <w:color w:val="000000"/>
        </w:rPr>
      </w:pPr>
      <w:r>
        <w:rPr>
          <w:rFonts w:ascii="Times New Roman" w:cs="Times New Roman" w:hAnsi="Times New Roman"/>
          <w:bCs/>
          <w:color w:val="000000"/>
        </w:rPr>
        <w:t>Subsisting bailment</w:t>
      </w:r>
    </w:p>
    <w:p>
      <w:pPr>
        <w:pStyle w:val="style179"/>
        <w:numPr>
          <w:ilvl w:val="1"/>
          <w:numId w:val="2"/>
        </w:numPr>
        <w:rPr>
          <w:rFonts w:ascii="Times New Roman" w:cs="Times New Roman" w:hAnsi="Times New Roman"/>
          <w:bCs/>
          <w:color w:val="000000"/>
        </w:rPr>
      </w:pPr>
      <w:r>
        <w:rPr>
          <w:rFonts w:ascii="Times New Roman" w:cs="Times New Roman" w:hAnsi="Times New Roman"/>
          <w:bCs/>
          <w:color w:val="000000"/>
        </w:rPr>
        <w:t>Limitation of time, as a result of expiration of time specified for legal action</w:t>
      </w:r>
      <w:r>
        <w:rPr>
          <w:rFonts w:ascii="Times New Roman" w:cs="Times New Roman" w:hAnsi="Times New Roman"/>
          <w:bCs/>
          <w:color w:val="000000"/>
          <w:lang w:val="en-US"/>
        </w:rPr>
        <w:t>.</w:t>
      </w:r>
    </w:p>
    <w:p>
      <w:pPr>
        <w:pStyle w:val="style0"/>
        <w:ind w:left="936"/>
        <w:rPr>
          <w:rFonts w:ascii="Times New Roman" w:cs="Times New Roman" w:hAnsi="Times New Roman"/>
          <w:bCs/>
          <w:color w:val="000000"/>
        </w:rPr>
      </w:pPr>
    </w:p>
    <w:p>
      <w:pPr>
        <w:pStyle w:val="style0"/>
        <w:ind w:left="936"/>
        <w:rPr>
          <w:rFonts w:ascii="Times New Roman" w:cs="Times New Roman" w:hAnsi="Times New Roman"/>
          <w:bCs/>
          <w:color w:val="000000"/>
          <w:sz w:val="36"/>
          <w:szCs w:val="36"/>
          <w:u w:val="single"/>
        </w:rPr>
      </w:pPr>
    </w:p>
    <w:p>
      <w:pPr>
        <w:pStyle w:val="style0"/>
        <w:ind w:left="936"/>
        <w:rPr>
          <w:rFonts w:ascii="Times New Roman" w:cs="Times New Roman" w:hAnsi="Times New Roman"/>
          <w:b/>
          <w:bCs/>
          <w:color w:val="000000"/>
          <w:sz w:val="36"/>
          <w:szCs w:val="36"/>
          <w:u w:val="single"/>
        </w:rPr>
      </w:pPr>
      <w:r>
        <w:rPr>
          <w:rFonts w:ascii="Times New Roman" w:cs="Times New Roman" w:hAnsi="Times New Roman"/>
          <w:b/>
          <w:bCs/>
          <w:color w:val="000000"/>
          <w:sz w:val="36"/>
          <w:szCs w:val="36"/>
          <w:u w:val="single"/>
        </w:rPr>
        <w:t>Remedies for trespass to chattel</w:t>
      </w:r>
    </w:p>
    <w:p>
      <w:pPr>
        <w:pStyle w:val="style179"/>
        <w:numPr>
          <w:ilvl w:val="0"/>
          <w:numId w:val="3"/>
        </w:numPr>
        <w:rPr>
          <w:rFonts w:ascii="Times New Roman" w:cs="Times New Roman" w:hAnsi="Times New Roman"/>
          <w:bCs/>
          <w:color w:val="000000"/>
        </w:rPr>
      </w:pPr>
      <w:r>
        <w:rPr>
          <w:rFonts w:ascii="Times New Roman" w:cs="Times New Roman" w:hAnsi="Times New Roman"/>
          <w:bCs/>
          <w:color w:val="000000"/>
        </w:rPr>
        <w:t xml:space="preserve">Payment of damages </w:t>
      </w:r>
    </w:p>
    <w:p>
      <w:pPr>
        <w:pStyle w:val="style179"/>
        <w:numPr>
          <w:ilvl w:val="0"/>
          <w:numId w:val="3"/>
        </w:numPr>
        <w:rPr>
          <w:rFonts w:ascii="Times New Roman" w:cs="Times New Roman" w:hAnsi="Times New Roman"/>
          <w:bCs/>
          <w:color w:val="000000"/>
        </w:rPr>
      </w:pPr>
      <w:r>
        <w:rPr>
          <w:rFonts w:ascii="Times New Roman" w:cs="Times New Roman" w:hAnsi="Times New Roman"/>
          <w:bCs/>
          <w:color w:val="000000"/>
        </w:rPr>
        <w:t>Replacement of chattel</w:t>
      </w:r>
    </w:p>
    <w:p>
      <w:pPr>
        <w:pStyle w:val="style179"/>
        <w:numPr>
          <w:ilvl w:val="0"/>
          <w:numId w:val="3"/>
        </w:numPr>
        <w:rPr>
          <w:rFonts w:ascii="Times New Roman" w:cs="Times New Roman" w:hAnsi="Times New Roman"/>
          <w:bCs/>
          <w:color w:val="000000"/>
        </w:rPr>
      </w:pPr>
      <w:r>
        <w:rPr>
          <w:rFonts w:ascii="Times New Roman" w:cs="Times New Roman" w:hAnsi="Times New Roman"/>
          <w:bCs/>
          <w:color w:val="000000"/>
        </w:rPr>
        <w:t>Payment of the market price of the chattel</w:t>
      </w:r>
    </w:p>
    <w:p>
      <w:pPr>
        <w:pStyle w:val="style179"/>
        <w:numPr>
          <w:ilvl w:val="0"/>
          <w:numId w:val="3"/>
        </w:numPr>
        <w:rPr>
          <w:rFonts w:ascii="Times New Roman" w:cs="Times New Roman" w:hAnsi="Times New Roman"/>
          <w:bCs/>
          <w:color w:val="000000"/>
        </w:rPr>
      </w:pPr>
      <w:r>
        <w:rPr>
          <w:rFonts w:ascii="Times New Roman" w:cs="Times New Roman" w:hAnsi="Times New Roman"/>
          <w:bCs/>
          <w:color w:val="000000"/>
        </w:rPr>
        <w:t>Repair of the damage</w:t>
      </w:r>
    </w:p>
    <w:p>
      <w:pPr>
        <w:pStyle w:val="style179"/>
        <w:ind w:left="1296"/>
        <w:rPr>
          <w:rFonts w:ascii="Times New Roman" w:cs="Times New Roman" w:hAnsi="Times New Roman"/>
          <w:bCs/>
          <w:color w:val="000000"/>
        </w:rPr>
      </w:pPr>
    </w:p>
    <w:p>
      <w:pPr>
        <w:pStyle w:val="style179"/>
        <w:ind w:left="1296"/>
        <w:rPr>
          <w:rFonts w:ascii="Times New Roman" w:cs="Times New Roman" w:hAnsi="Times New Roman"/>
          <w:bCs/>
          <w:color w:val="000000"/>
        </w:rPr>
      </w:pPr>
    </w:p>
    <w:p>
      <w:pPr>
        <w:pStyle w:val="style0"/>
        <w:ind w:left="360"/>
        <w:rPr>
          <w:rFonts w:ascii="Times New Roman" w:cs="Times New Roman" w:hAnsi="Times New Roman"/>
        </w:rPr>
      </w:pPr>
      <w:r>
        <w:rPr>
          <w:rFonts w:ascii="Times New Roman" w:cs="Times New Roman" w:hAnsi="Times New Roman"/>
        </w:rPr>
        <w:t xml:space="preserve">    </w:t>
      </w:r>
    </w:p>
    <w:p>
      <w:pPr>
        <w:pStyle w:val="style0"/>
        <w:jc w:val="center"/>
        <w:rPr>
          <w:rFonts w:ascii="Times New Roman" w:cs="Times New Roman" w:hAnsi="Times New Roman"/>
          <w:sz w:val="36"/>
          <w:szCs w:val="36"/>
        </w:rPr>
      </w:pPr>
    </w:p>
    <w:p>
      <w:pPr>
        <w:pStyle w:val="style0"/>
        <w:jc w:val="center"/>
        <w:rPr>
          <w:rFonts w:ascii="Times New Roman" w:cs="Times New Roman" w:hAnsi="Times New Roman"/>
          <w:b/>
          <w:sz w:val="36"/>
          <w:szCs w:val="36"/>
        </w:rPr>
      </w:pPr>
      <w:r>
        <w:rPr>
          <w:rFonts w:ascii="Times New Roman" w:cs="Times New Roman" w:hAnsi="Times New Roman"/>
          <w:b/>
          <w:sz w:val="36"/>
          <w:szCs w:val="36"/>
        </w:rPr>
        <w:t xml:space="preserve">     CONVERSION</w:t>
      </w:r>
    </w:p>
    <w:p>
      <w:pPr>
        <w:pStyle w:val="style0"/>
        <w:rPr>
          <w:rFonts w:ascii="Times New Roman" w:cs="Times New Roman" w:hAnsi="Times New Roman"/>
          <w:bCs/>
          <w:color w:val="000000"/>
        </w:rPr>
      </w:pPr>
      <w:r>
        <w:rPr>
          <w:rFonts w:ascii="Times New Roman" w:cs="Times New Roman" w:hAnsi="Times New Roman"/>
        </w:rPr>
        <w:t xml:space="preserve">      Conversion is an intentional seizure or exercise of control over a chattel which seriously internees with the plaintiffs possession or right to possession of such chattel. </w:t>
      </w:r>
      <w:r>
        <w:rPr>
          <w:rFonts w:ascii="Times New Roman" w:cs="Times New Roman" w:hAnsi="Times New Roman"/>
          <w:bCs/>
          <w:color w:val="000000"/>
        </w:rPr>
        <w:t>It can also be seen as an act of willful interference, without lawful justification, with any chattel in a manner inconsistent with the right of another, whereby that other is deprived of the use and possession of it. This is s</w:t>
      </w:r>
      <w:r>
        <w:rPr>
          <w:rFonts w:ascii="Times New Roman" w:cs="Times New Roman" w:hAnsi="Times New Roman"/>
          <w:bCs/>
          <w:color w:val="000000"/>
          <w:lang w:val="en-US"/>
        </w:rPr>
        <w:t xml:space="preserve">hown </w:t>
      </w:r>
      <w:r>
        <w:rPr>
          <w:rFonts w:ascii="Times New Roman" w:cs="Times New Roman" w:hAnsi="Times New Roman"/>
          <w:bCs/>
          <w:color w:val="000000"/>
          <w:lang w:val="en-US"/>
        </w:rPr>
        <w:t>in the</w:t>
      </w:r>
      <w:r>
        <w:rPr>
          <w:rFonts w:ascii="Times New Roman" w:cs="Times New Roman" w:hAnsi="Times New Roman"/>
          <w:bCs/>
          <w:color w:val="000000"/>
        </w:rPr>
        <w:t xml:space="preserve"> case of </w:t>
      </w:r>
      <w:r>
        <w:rPr>
          <w:rFonts w:ascii="Times New Roman" w:cs="Times New Roman" w:hAnsi="Times New Roman"/>
          <w:b/>
          <w:bCs/>
          <w:i/>
          <w:iCs/>
          <w:color w:val="000000"/>
        </w:rPr>
        <w:t>Hollins v Fowler</w:t>
      </w:r>
      <w:r>
        <w:rPr>
          <w:rFonts w:ascii="Times New Roman" w:cs="Times New Roman" w:hAnsi="Times New Roman"/>
          <w:bCs/>
          <w:color w:val="000000"/>
        </w:rPr>
        <w:t xml:space="preserve"> where a cotton broker on behalf of his client bought cotton from a fraudster who had no title to the cotton. The broker then sold it to the client and received his commission. The court held that the broker was liable in conversion for selling the cotton.</w:t>
      </w:r>
    </w:p>
    <w:p>
      <w:pPr>
        <w:pStyle w:val="style0"/>
        <w:rPr>
          <w:rFonts w:ascii="Times New Roman" w:cs="Times New Roman" w:hAnsi="Times New Roman"/>
          <w:b/>
          <w:bCs/>
          <w:color w:val="000000"/>
          <w:sz w:val="36"/>
          <w:szCs w:val="36"/>
          <w:u w:val="single"/>
        </w:rPr>
      </w:pPr>
      <w:r>
        <w:rPr>
          <w:rFonts w:ascii="Times New Roman" w:cs="Times New Roman" w:hAnsi="Times New Roman"/>
          <w:b/>
          <w:bCs/>
          <w:color w:val="000000"/>
          <w:sz w:val="36"/>
          <w:szCs w:val="36"/>
          <w:u w:val="single"/>
        </w:rPr>
        <w:t>Element of conversion</w:t>
      </w:r>
    </w:p>
    <w:p>
      <w:pPr>
        <w:numPr>
          <w:ilvl w:val="0"/>
          <w:numId w:val="0"/>
        </w:numPr>
        <w:rPr>
          <w:rFonts w:ascii="Times New Roman" w:cs="Times New Roman" w:hAnsi="Times New Roman"/>
          <w:bCs/>
          <w:color w:val="000000"/>
        </w:rPr>
      </w:pPr>
      <w:r>
        <w:rPr>
          <w:rFonts w:ascii="Times New Roman" w:cs="Times New Roman" w:hAnsi="Times New Roman"/>
          <w:bCs/>
          <w:color w:val="000000"/>
          <w:lang w:val="en-US"/>
        </w:rPr>
        <w:t>1.It</w:t>
      </w:r>
      <w:r>
        <w:rPr>
          <w:rFonts w:ascii="Times New Roman" w:cs="Times New Roman" w:hAnsi="Times New Roman"/>
          <w:bCs/>
          <w:color w:val="000000"/>
        </w:rPr>
        <w:t xml:space="preserve"> must be intentional </w:t>
      </w:r>
    </w:p>
    <w:p>
      <w:pPr>
        <w:numPr>
          <w:ilvl w:val="0"/>
          <w:numId w:val="0"/>
        </w:numPr>
        <w:rPr>
          <w:rFonts w:ascii="Times New Roman" w:cs="Times New Roman" w:hAnsi="Times New Roman"/>
          <w:bCs/>
          <w:color w:val="000000"/>
        </w:rPr>
      </w:pPr>
      <w:r>
        <w:rPr>
          <w:rFonts w:ascii="Times New Roman" w:cs="Times New Roman" w:hAnsi="Times New Roman"/>
          <w:bCs/>
          <w:color w:val="000000"/>
          <w:lang w:val="en-US"/>
        </w:rPr>
        <w:t>2.</w:t>
      </w:r>
      <w:r>
        <w:rPr>
          <w:rFonts w:ascii="Times New Roman" w:cs="Times New Roman" w:hAnsi="Times New Roman"/>
          <w:bCs/>
          <w:color w:val="000000"/>
          <w:lang w:val="en-US"/>
        </w:rPr>
        <w:t xml:space="preserve"> </w:t>
      </w:r>
      <w:r>
        <w:rPr>
          <w:rFonts w:ascii="Times New Roman" w:cs="Times New Roman" w:hAnsi="Times New Roman"/>
          <w:bCs/>
          <w:color w:val="000000"/>
          <w:lang w:val="en-US"/>
        </w:rPr>
        <w:t>It</w:t>
      </w:r>
      <w:r>
        <w:rPr>
          <w:rFonts w:ascii="Times New Roman" w:cs="Times New Roman" w:hAnsi="Times New Roman"/>
          <w:bCs/>
          <w:color w:val="000000"/>
        </w:rPr>
        <w:t xml:space="preserve"> is not necessary for the plaintiff to be with the property at the time of the conversion.</w:t>
      </w:r>
    </w:p>
    <w:p>
      <w:pPr>
        <w:pStyle w:val="style0"/>
        <w:rPr>
          <w:rFonts w:ascii="Times New Roman" w:cs="Times New Roman" w:hAnsi="Times New Roman"/>
          <w:b/>
          <w:bCs/>
          <w:color w:val="000000"/>
          <w:sz w:val="36"/>
          <w:szCs w:val="36"/>
          <w:u w:val="single" w:color="000000"/>
        </w:rPr>
      </w:pPr>
      <w:r>
        <w:rPr>
          <w:rFonts w:ascii="Times New Roman" w:cs="Times New Roman" w:hAnsi="Times New Roman"/>
          <w:b/>
          <w:bCs/>
          <w:color w:val="000000"/>
          <w:sz w:val="36"/>
          <w:szCs w:val="36"/>
          <w:u w:val="single" w:color="000000"/>
        </w:rPr>
        <w:t>Examples of conversion</w:t>
      </w:r>
    </w:p>
    <w:p>
      <w:pPr>
        <w:numPr>
          <w:ilvl w:val="0"/>
          <w:numId w:val="0"/>
        </w:numPr>
        <w:spacing w:before="100" w:beforeAutospacing="true" w:after="100" w:afterAutospacing="true" w:lineRule="auto" w:line="240"/>
        <w:outlineLvl w:val="3"/>
        <w:rPr>
          <w:rFonts w:ascii="Times New Roman" w:cs="Times New Roman" w:eastAsia="Times New Roman" w:hAnsi="Times New Roman"/>
          <w:bCs/>
          <w:sz w:val="24"/>
          <w:szCs w:val="24"/>
        </w:rPr>
      </w:pPr>
      <w:r>
        <w:rPr>
          <w:rFonts w:ascii="Times New Roman" w:cs="Times New Roman" w:eastAsia="Times New Roman" w:hAnsi="Times New Roman"/>
          <w:sz w:val="26"/>
          <w:szCs w:val="26"/>
          <w:lang w:val="en-US"/>
        </w:rPr>
        <w:t xml:space="preserve">1. </w:t>
      </w:r>
      <w:r>
        <w:rPr>
          <w:rFonts w:ascii="Times New Roman" w:cs="Times New Roman" w:eastAsia="Times New Roman" w:hAnsi="Times New Roman"/>
          <w:sz w:val="26"/>
          <w:szCs w:val="26"/>
        </w:rPr>
        <w:t xml:space="preserve"> taking </w:t>
      </w:r>
    </w:p>
    <w:p>
      <w:pPr>
        <w:numPr>
          <w:ilvl w:val="0"/>
          <w:numId w:val="0"/>
        </w:numPr>
        <w:spacing w:before="100" w:beforeAutospacing="true" w:after="100" w:afterAutospacing="true" w:lineRule="auto" w:line="240"/>
        <w:outlineLvl w:val="3"/>
        <w:rPr>
          <w:rFonts w:ascii="Times New Roman" w:cs="Times New Roman" w:eastAsia="Times New Roman" w:hAnsi="Times New Roman"/>
          <w:bCs/>
          <w:sz w:val="24"/>
          <w:szCs w:val="24"/>
        </w:rPr>
      </w:pPr>
      <w:r>
        <w:rPr>
          <w:rFonts w:ascii="Times New Roman" w:cs="Times New Roman" w:eastAsia="Times New Roman" w:hAnsi="Times New Roman"/>
          <w:sz w:val="26"/>
          <w:szCs w:val="26"/>
          <w:lang w:val="en-US"/>
        </w:rPr>
        <w:t xml:space="preserve">2. </w:t>
      </w:r>
      <w:r>
        <w:rPr>
          <w:rFonts w:ascii="Times New Roman" w:cs="Times New Roman" w:eastAsia="Times New Roman" w:hAnsi="Times New Roman"/>
          <w:sz w:val="26"/>
          <w:szCs w:val="26"/>
        </w:rPr>
        <w:t xml:space="preserve"> </w:t>
      </w:r>
      <w:r>
        <w:rPr>
          <w:rFonts w:ascii="Times New Roman" w:cs="Times New Roman" w:eastAsia="Times New Roman" w:hAnsi="Times New Roman"/>
          <w:sz w:val="26"/>
          <w:szCs w:val="26"/>
          <w:lang w:val="en-US"/>
        </w:rPr>
        <w:t>D</w:t>
      </w:r>
      <w:r>
        <w:rPr>
          <w:rFonts w:ascii="Times New Roman" w:cs="Times New Roman" w:eastAsia="Times New Roman" w:hAnsi="Times New Roman"/>
          <w:sz w:val="26"/>
          <w:szCs w:val="26"/>
        </w:rPr>
        <w:t>estruction</w:t>
      </w:r>
    </w:p>
    <w:p>
      <w:pPr>
        <w:numPr>
          <w:ilvl w:val="0"/>
          <w:numId w:val="0"/>
        </w:numPr>
        <w:spacing w:before="100" w:beforeAutospacing="true" w:after="100" w:afterAutospacing="true" w:lineRule="auto" w:line="240"/>
        <w:outlineLvl w:val="3"/>
        <w:rPr>
          <w:rFonts w:ascii="Times New Roman" w:cs="Times New Roman" w:eastAsia="Times New Roman" w:hAnsi="Times New Roman"/>
          <w:sz w:val="26"/>
          <w:szCs w:val="26"/>
        </w:rPr>
      </w:pPr>
      <w:r>
        <w:rPr>
          <w:rFonts w:ascii="Times New Roman" w:cs="Times New Roman" w:eastAsia="Times New Roman" w:hAnsi="Times New Roman"/>
          <w:sz w:val="26"/>
          <w:szCs w:val="26"/>
          <w:lang w:val="en-US"/>
        </w:rPr>
        <w:t>3.</w:t>
      </w:r>
      <w:r>
        <w:rPr>
          <w:rFonts w:ascii="Times New Roman" w:cs="Times New Roman" w:eastAsia="Times New Roman" w:hAnsi="Times New Roman"/>
          <w:sz w:val="26"/>
          <w:szCs w:val="26"/>
        </w:rPr>
        <w:t xml:space="preserve"> </w:t>
      </w:r>
      <w:r>
        <w:rPr>
          <w:rFonts w:ascii="Times New Roman" w:cs="Times New Roman" w:eastAsia="Times New Roman" w:hAnsi="Times New Roman"/>
          <w:sz w:val="26"/>
          <w:szCs w:val="26"/>
          <w:lang w:val="en-US"/>
        </w:rPr>
        <w:t>U</w:t>
      </w:r>
      <w:r>
        <w:rPr>
          <w:rFonts w:ascii="Times New Roman" w:cs="Times New Roman" w:eastAsia="Times New Roman" w:hAnsi="Times New Roman"/>
          <w:sz w:val="26"/>
          <w:szCs w:val="26"/>
          <w:lang w:val="en-US"/>
        </w:rPr>
        <w:t>s</w:t>
      </w:r>
      <w:r>
        <w:rPr>
          <w:rFonts w:ascii="Times New Roman" w:cs="Times New Roman" w:eastAsia="Times New Roman" w:hAnsi="Times New Roman"/>
          <w:sz w:val="26"/>
          <w:szCs w:val="26"/>
        </w:rPr>
        <w:t>ing</w:t>
      </w:r>
    </w:p>
    <w:p>
      <w:pPr>
        <w:numPr>
          <w:ilvl w:val="0"/>
          <w:numId w:val="0"/>
        </w:numPr>
        <w:spacing w:before="100" w:beforeAutospacing="true" w:after="100" w:afterAutospacing="true" w:lineRule="auto" w:line="240"/>
        <w:outlineLvl w:val="3"/>
        <w:rPr>
          <w:rFonts w:ascii="Times New Roman" w:cs="Times New Roman" w:eastAsia="Times New Roman" w:hAnsi="Times New Roman"/>
          <w:bCs/>
          <w:sz w:val="24"/>
          <w:szCs w:val="24"/>
        </w:rPr>
      </w:pPr>
      <w:r>
        <w:rPr>
          <w:rFonts w:ascii="Times New Roman" w:cs="Times New Roman" w:eastAsia="Times New Roman" w:hAnsi="Times New Roman"/>
          <w:sz w:val="26"/>
          <w:szCs w:val="26"/>
          <w:lang w:val="en-US"/>
        </w:rPr>
        <w:t xml:space="preserve">4. </w:t>
      </w:r>
      <w:r>
        <w:rPr>
          <w:rFonts w:ascii="Times New Roman" w:cs="Times New Roman" w:eastAsia="Times New Roman" w:hAnsi="Times New Roman"/>
          <w:sz w:val="26"/>
          <w:szCs w:val="26"/>
          <w:lang w:val="en-US"/>
        </w:rPr>
        <w:t>B</w:t>
      </w:r>
      <w:r>
        <w:rPr>
          <w:rFonts w:ascii="Times New Roman" w:cs="Times New Roman" w:eastAsia="Times New Roman" w:hAnsi="Times New Roman"/>
          <w:sz w:val="26"/>
          <w:szCs w:val="26"/>
          <w:lang w:val="en-US"/>
        </w:rPr>
        <w:t>y</w:t>
      </w:r>
      <w:r>
        <w:rPr>
          <w:rFonts w:ascii="Times New Roman" w:cs="Times New Roman" w:eastAsia="Times New Roman" w:hAnsi="Times New Roman"/>
          <w:sz w:val="26"/>
          <w:szCs w:val="26"/>
        </w:rPr>
        <w:t xml:space="preserve"> receiving </w:t>
      </w:r>
    </w:p>
    <w:p>
      <w:pPr>
        <w:numPr>
          <w:ilvl w:val="0"/>
          <w:numId w:val="0"/>
        </w:numPr>
        <w:spacing w:before="100" w:beforeAutospacing="true" w:after="100" w:afterAutospacing="true" w:lineRule="auto" w:line="240"/>
        <w:outlineLvl w:val="3"/>
        <w:rPr>
          <w:rFonts w:ascii="Times New Roman" w:cs="Times New Roman" w:eastAsia="Times New Roman" w:hAnsi="Times New Roman"/>
          <w:bCs/>
          <w:sz w:val="24"/>
          <w:szCs w:val="24"/>
        </w:rPr>
      </w:pPr>
      <w:r>
        <w:rPr>
          <w:rFonts w:ascii="Times New Roman" w:cs="Times New Roman" w:eastAsia="Times New Roman" w:hAnsi="Times New Roman"/>
          <w:sz w:val="26"/>
          <w:szCs w:val="26"/>
          <w:lang w:val="en-US"/>
        </w:rPr>
        <w:t xml:space="preserve">5. </w:t>
      </w:r>
      <w:r>
        <w:rPr>
          <w:rFonts w:ascii="Times New Roman" w:cs="Times New Roman" w:eastAsia="Times New Roman" w:hAnsi="Times New Roman"/>
          <w:sz w:val="26"/>
          <w:szCs w:val="26"/>
        </w:rPr>
        <w:t xml:space="preserve"> </w:t>
      </w:r>
      <w:r>
        <w:rPr>
          <w:rFonts w:ascii="Times New Roman" w:cs="Times New Roman" w:eastAsia="Times New Roman" w:hAnsi="Times New Roman"/>
          <w:sz w:val="26"/>
          <w:szCs w:val="26"/>
          <w:lang w:val="en-US"/>
        </w:rPr>
        <w:t xml:space="preserve">By </w:t>
      </w:r>
      <w:r>
        <w:rPr>
          <w:rFonts w:ascii="Times New Roman" w:cs="Times New Roman" w:eastAsia="Times New Roman" w:hAnsi="Times New Roman"/>
          <w:sz w:val="26"/>
          <w:szCs w:val="26"/>
        </w:rPr>
        <w:t xml:space="preserve"> wrongful sale</w:t>
      </w:r>
    </w:p>
    <w:p>
      <w:pPr>
        <w:pStyle w:val="style0"/>
        <w:rPr>
          <w:rFonts w:ascii="Times New Roman" w:cs="Times New Roman" w:hAnsi="Times New Roman"/>
          <w:b/>
          <w:bCs/>
          <w:color w:val="000000"/>
          <w:sz w:val="36"/>
          <w:szCs w:val="36"/>
          <w:u w:val="single" w:color="000000"/>
        </w:rPr>
      </w:pPr>
      <w:r>
        <w:rPr>
          <w:rFonts w:ascii="Times New Roman" w:cs="Times New Roman" w:hAnsi="Times New Roman"/>
          <w:bCs/>
          <w:color w:val="000000"/>
        </w:rPr>
        <w:t xml:space="preserve">                 </w:t>
      </w:r>
      <w:r>
        <w:rPr>
          <w:rFonts w:ascii="Times New Roman" w:cs="Times New Roman" w:hAnsi="Times New Roman"/>
          <w:bCs/>
          <w:color w:val="000000"/>
          <w:sz w:val="36"/>
          <w:szCs w:val="36"/>
          <w:u w:val="single" w:color="000000"/>
        </w:rPr>
        <w:t xml:space="preserve"> </w:t>
      </w:r>
      <w:r>
        <w:rPr>
          <w:rFonts w:ascii="Times New Roman" w:cs="Times New Roman" w:hAnsi="Times New Roman"/>
          <w:b/>
          <w:bCs/>
          <w:color w:val="000000"/>
          <w:sz w:val="36"/>
          <w:szCs w:val="36"/>
          <w:u w:val="single" w:color="000000"/>
        </w:rPr>
        <w:t>Defences to conversion</w:t>
      </w:r>
    </w:p>
    <w:p>
      <w:pPr>
        <w:pStyle w:val="style179"/>
        <w:numPr>
          <w:ilvl w:val="0"/>
          <w:numId w:val="0"/>
        </w:numPr>
        <w:ind w:left="2736" w:firstLine="0"/>
        <w:rPr>
          <w:rFonts w:ascii="Times New Roman" w:cs="Times New Roman" w:hAnsi="Times New Roman"/>
          <w:bCs/>
          <w:color w:val="000000"/>
        </w:rPr>
      </w:pPr>
      <w:r>
        <w:rPr>
          <w:rFonts w:ascii="Times New Roman" w:cs="Times New Roman" w:hAnsi="Times New Roman"/>
          <w:bCs/>
          <w:color w:val="000000"/>
          <w:lang w:val="en-US"/>
        </w:rPr>
        <w:t>1.Honest</w:t>
      </w:r>
      <w:r>
        <w:rPr>
          <w:rFonts w:ascii="Times New Roman" w:cs="Times New Roman" w:hAnsi="Times New Roman"/>
          <w:bCs/>
          <w:color w:val="000000"/>
        </w:rPr>
        <w:t xml:space="preserve"> conversion </w:t>
      </w:r>
    </w:p>
    <w:p>
      <w:pPr>
        <w:pStyle w:val="style179"/>
        <w:numPr>
          <w:ilvl w:val="0"/>
          <w:numId w:val="0"/>
        </w:numPr>
        <w:ind w:left="2736" w:firstLine="0"/>
        <w:rPr>
          <w:rFonts w:ascii="Times New Roman" w:cs="Times New Roman" w:hAnsi="Times New Roman"/>
          <w:bCs/>
          <w:color w:val="000000"/>
        </w:rPr>
      </w:pPr>
      <w:r>
        <w:rPr>
          <w:rFonts w:ascii="Times New Roman" w:cs="Times New Roman" w:hAnsi="Times New Roman"/>
          <w:bCs/>
          <w:color w:val="000000"/>
          <w:lang w:val="en-US"/>
        </w:rPr>
        <w:t>2.Jus</w:t>
      </w:r>
      <w:r>
        <w:rPr>
          <w:rFonts w:ascii="Times New Roman" w:cs="Times New Roman" w:hAnsi="Times New Roman"/>
          <w:bCs/>
          <w:color w:val="000000"/>
        </w:rPr>
        <w:t xml:space="preserve"> tertii, the title of the third party</w:t>
      </w:r>
    </w:p>
    <w:p>
      <w:pPr>
        <w:pStyle w:val="style179"/>
        <w:numPr>
          <w:ilvl w:val="0"/>
          <w:numId w:val="0"/>
        </w:numPr>
        <w:ind w:left="2736" w:firstLine="0"/>
        <w:rPr>
          <w:rFonts w:ascii="Times New Roman" w:cs="Times New Roman" w:hAnsi="Times New Roman"/>
          <w:bCs/>
          <w:color w:val="000000"/>
        </w:rPr>
      </w:pPr>
      <w:r>
        <w:rPr>
          <w:rFonts w:ascii="Times New Roman" w:cs="Times New Roman" w:hAnsi="Times New Roman"/>
          <w:bCs/>
          <w:color w:val="000000"/>
          <w:lang w:val="en-US"/>
        </w:rPr>
        <w:t>3.Subsisting</w:t>
      </w:r>
      <w:r>
        <w:rPr>
          <w:rFonts w:ascii="Times New Roman" w:cs="Times New Roman" w:hAnsi="Times New Roman"/>
          <w:bCs/>
          <w:color w:val="000000"/>
        </w:rPr>
        <w:t xml:space="preserve"> lien</w:t>
      </w:r>
    </w:p>
    <w:p>
      <w:pPr>
        <w:pStyle w:val="style179"/>
        <w:numPr>
          <w:ilvl w:val="0"/>
          <w:numId w:val="0"/>
        </w:numPr>
        <w:ind w:left="2736" w:firstLine="0"/>
        <w:rPr>
          <w:rFonts w:ascii="Times New Roman" w:cs="Times New Roman" w:hAnsi="Times New Roman"/>
          <w:bCs/>
          <w:color w:val="000000"/>
        </w:rPr>
      </w:pPr>
      <w:r>
        <w:rPr>
          <w:rFonts w:ascii="Times New Roman" w:cs="Times New Roman" w:hAnsi="Times New Roman"/>
          <w:bCs/>
          <w:color w:val="000000"/>
          <w:lang w:val="en-US"/>
        </w:rPr>
        <w:t>4.Subsisting</w:t>
      </w:r>
      <w:r>
        <w:rPr>
          <w:rFonts w:ascii="Times New Roman" w:cs="Times New Roman" w:hAnsi="Times New Roman"/>
          <w:bCs/>
          <w:color w:val="000000"/>
        </w:rPr>
        <w:t xml:space="preserve"> bailment</w:t>
      </w:r>
    </w:p>
    <w:p>
      <w:pPr>
        <w:pStyle w:val="style179"/>
        <w:numPr>
          <w:ilvl w:val="0"/>
          <w:numId w:val="0"/>
        </w:numPr>
        <w:ind w:left="2736" w:firstLine="0"/>
        <w:rPr>
          <w:rFonts w:ascii="Times New Roman" w:cs="Times New Roman" w:hAnsi="Times New Roman"/>
          <w:bCs/>
          <w:color w:val="000000"/>
        </w:rPr>
      </w:pPr>
      <w:r>
        <w:rPr>
          <w:rFonts w:ascii="Times New Roman" w:cs="Times New Roman" w:hAnsi="Times New Roman"/>
          <w:bCs/>
          <w:color w:val="000000"/>
          <w:lang w:val="en-US"/>
        </w:rPr>
        <w:t>5.Temporary</w:t>
      </w:r>
      <w:r>
        <w:rPr>
          <w:rFonts w:ascii="Times New Roman" w:cs="Times New Roman" w:hAnsi="Times New Roman"/>
          <w:bCs/>
          <w:color w:val="000000"/>
        </w:rPr>
        <w:t xml:space="preserve"> retention</w:t>
      </w:r>
    </w:p>
    <w:p>
      <w:pPr>
        <w:pStyle w:val="style179"/>
        <w:numPr>
          <w:ilvl w:val="0"/>
          <w:numId w:val="0"/>
        </w:numPr>
        <w:ind w:left="2736" w:firstLine="0"/>
        <w:rPr>
          <w:rFonts w:ascii="Times New Roman" w:cs="Times New Roman" w:hAnsi="Times New Roman"/>
          <w:bCs/>
          <w:color w:val="000000"/>
        </w:rPr>
      </w:pPr>
      <w:r>
        <w:rPr>
          <w:rFonts w:ascii="Times New Roman" w:cs="Times New Roman" w:hAnsi="Times New Roman"/>
          <w:bCs/>
          <w:color w:val="000000"/>
          <w:lang w:val="en-US"/>
        </w:rPr>
        <w:t>6.Limitation</w:t>
      </w:r>
      <w:r>
        <w:rPr>
          <w:rFonts w:ascii="Times New Roman" w:cs="Times New Roman" w:hAnsi="Times New Roman"/>
          <w:bCs/>
          <w:color w:val="000000"/>
        </w:rPr>
        <w:t xml:space="preserve"> of time</w:t>
      </w:r>
    </w:p>
    <w:p>
      <w:pPr>
        <w:pStyle w:val="style0"/>
        <w:rPr>
          <w:rFonts w:ascii="Times New Roman" w:cs="Times New Roman" w:hAnsi="Times New Roman"/>
          <w:b/>
          <w:bCs/>
          <w:color w:val="000000"/>
        </w:rPr>
      </w:pPr>
      <w:r>
        <w:rPr>
          <w:rFonts w:ascii="Times New Roman" w:cs="Times New Roman" w:hAnsi="Times New Roman"/>
          <w:bCs/>
          <w:color w:val="000000"/>
        </w:rPr>
        <w:t xml:space="preserve">                   </w:t>
      </w:r>
      <w:r>
        <w:rPr>
          <w:rFonts w:ascii="Times New Roman" w:cs="Times New Roman" w:hAnsi="Times New Roman"/>
          <w:bCs/>
          <w:color w:val="000000"/>
        </w:rPr>
        <w:t xml:space="preserve"> </w:t>
      </w:r>
      <w:r>
        <w:rPr>
          <w:rFonts w:ascii="Times New Roman" w:cs="Times New Roman" w:hAnsi="Times New Roman"/>
          <w:bCs/>
          <w:color w:val="000000"/>
          <w:sz w:val="36"/>
          <w:szCs w:val="36"/>
          <w:u w:val="single" w:color="000000"/>
        </w:rPr>
        <w:t xml:space="preserve"> </w:t>
      </w:r>
      <w:r>
        <w:rPr>
          <w:rFonts w:ascii="Times New Roman" w:cs="Times New Roman" w:hAnsi="Times New Roman"/>
          <w:b/>
          <w:bCs/>
          <w:color w:val="000000"/>
          <w:sz w:val="36"/>
          <w:szCs w:val="36"/>
          <w:u w:val="single" w:color="000000"/>
        </w:rPr>
        <w:t>Remedies for conversion</w:t>
      </w:r>
    </w:p>
    <w:p>
      <w:pPr>
        <w:pStyle w:val="style179"/>
        <w:numPr>
          <w:ilvl w:val="0"/>
          <w:numId w:val="0"/>
        </w:numPr>
        <w:ind w:left="1661" w:firstLine="0"/>
        <w:rPr>
          <w:rFonts w:ascii="Times New Roman" w:cs="Times New Roman" w:hAnsi="Times New Roman"/>
          <w:bCs/>
          <w:color w:val="000000"/>
        </w:rPr>
      </w:pPr>
      <w:r>
        <w:rPr>
          <w:rFonts w:ascii="Times New Roman" w:cs="Times New Roman" w:hAnsi="Times New Roman"/>
          <w:bCs/>
          <w:color w:val="000000"/>
          <w:lang w:val="en-US"/>
        </w:rPr>
        <w:t>1.Order</w:t>
      </w:r>
      <w:r>
        <w:rPr>
          <w:rFonts w:ascii="Times New Roman" w:cs="Times New Roman" w:hAnsi="Times New Roman"/>
          <w:bCs/>
          <w:color w:val="000000"/>
        </w:rPr>
        <w:t xml:space="preserve"> for delivery, return of  specific goods </w:t>
      </w:r>
    </w:p>
    <w:p>
      <w:pPr>
        <w:pStyle w:val="style179"/>
        <w:numPr>
          <w:ilvl w:val="0"/>
          <w:numId w:val="0"/>
        </w:numPr>
        <w:ind w:left="1661" w:firstLine="0"/>
        <w:rPr>
          <w:rFonts w:ascii="Times New Roman" w:cs="Times New Roman" w:hAnsi="Times New Roman"/>
          <w:bCs/>
          <w:color w:val="000000"/>
        </w:rPr>
      </w:pPr>
      <w:r>
        <w:rPr>
          <w:rFonts w:ascii="Times New Roman" w:cs="Times New Roman" w:hAnsi="Times New Roman"/>
          <w:bCs/>
          <w:color w:val="000000"/>
          <w:lang w:val="en-US"/>
        </w:rPr>
        <w:t>2.Alternative</w:t>
      </w:r>
      <w:r>
        <w:rPr>
          <w:rFonts w:ascii="Times New Roman" w:cs="Times New Roman" w:hAnsi="Times New Roman"/>
          <w:bCs/>
          <w:color w:val="000000"/>
        </w:rPr>
        <w:t xml:space="preserve"> order for payment of current market value of Chattel</w:t>
      </w:r>
    </w:p>
    <w:p>
      <w:pPr>
        <w:pStyle w:val="style179"/>
        <w:numPr>
          <w:ilvl w:val="0"/>
          <w:numId w:val="0"/>
        </w:numPr>
        <w:ind w:left="1661" w:firstLine="0"/>
        <w:rPr>
          <w:rFonts w:ascii="Times New Roman" w:cs="Times New Roman" w:hAnsi="Times New Roman"/>
          <w:bCs/>
          <w:color w:val="000000"/>
        </w:rPr>
      </w:pPr>
      <w:r>
        <w:rPr>
          <w:rFonts w:ascii="Times New Roman" w:cs="Times New Roman" w:hAnsi="Times New Roman"/>
          <w:bCs/>
          <w:color w:val="000000"/>
          <w:lang w:val="en-US"/>
        </w:rPr>
        <w:t>3.Recovery</w:t>
      </w:r>
      <w:r>
        <w:rPr>
          <w:rFonts w:ascii="Times New Roman" w:cs="Times New Roman" w:hAnsi="Times New Roman"/>
          <w:bCs/>
          <w:color w:val="000000"/>
        </w:rPr>
        <w:t xml:space="preserve"> of special and general damages, a plaintiff may recover special range for any. Specific loss proved.</w:t>
      </w:r>
    </w:p>
    <w:p>
      <w:pPr>
        <w:pStyle w:val="style179"/>
        <w:numPr>
          <w:ilvl w:val="0"/>
          <w:numId w:val="0"/>
        </w:numPr>
        <w:ind w:left="1661" w:firstLine="0"/>
        <w:rPr>
          <w:rFonts w:ascii="Times New Roman" w:cs="Times New Roman" w:hAnsi="Times New Roman"/>
          <w:bCs/>
          <w:color w:val="000000"/>
        </w:rPr>
      </w:pPr>
      <w:r>
        <w:rPr>
          <w:rFonts w:ascii="Times New Roman" w:cs="Times New Roman" w:hAnsi="Times New Roman"/>
          <w:bCs/>
          <w:color w:val="000000"/>
          <w:lang w:val="en-US"/>
        </w:rPr>
        <w:t>4.General</w:t>
      </w:r>
      <w:r>
        <w:rPr>
          <w:rFonts w:ascii="Times New Roman" w:cs="Times New Roman" w:hAnsi="Times New Roman"/>
          <w:bCs/>
          <w:color w:val="000000"/>
        </w:rPr>
        <w:t xml:space="preserve"> damages</w:t>
      </w:r>
    </w:p>
    <w:p>
      <w:pPr>
        <w:pStyle w:val="style179"/>
        <w:rPr>
          <w:rFonts w:ascii="Times New Roman" w:cs="Times New Roman" w:hAnsi="Times New Roman"/>
          <w:bCs/>
          <w:color w:val="000000"/>
        </w:rPr>
      </w:pPr>
    </w:p>
    <w:p>
      <w:pPr>
        <w:pStyle w:val="style0"/>
        <w:rPr>
          <w:rFonts w:ascii="Times New Roman" w:cs="Times New Roman" w:hAnsi="Times New Roman"/>
          <w:b/>
          <w:bCs/>
          <w:color w:val="000000"/>
        </w:rPr>
      </w:pPr>
      <w:r>
        <w:rPr>
          <w:rFonts w:ascii="Times New Roman" w:cs="Times New Roman" w:hAnsi="Times New Roman"/>
          <w:bCs/>
          <w:color w:val="000000"/>
        </w:rPr>
        <w:t xml:space="preserve"> </w:t>
      </w:r>
      <w:r>
        <w:rPr>
          <w:rFonts w:ascii="Times New Roman" w:cs="Times New Roman" w:hAnsi="Times New Roman"/>
          <w:b/>
          <w:bCs/>
          <w:color w:val="000000"/>
        </w:rPr>
        <w:t>DETINUE</w:t>
      </w:r>
    </w:p>
    <w:p>
      <w:pPr>
        <w:pStyle w:val="style0"/>
        <w:rPr>
          <w:rFonts w:ascii="Times New Roman" w:cs="Times New Roman" w:hAnsi="Times New Roman"/>
          <w:bCs/>
          <w:color w:val="000000"/>
        </w:rPr>
      </w:pPr>
      <w:r>
        <w:rPr>
          <w:rFonts w:ascii="Times New Roman" w:cs="Times New Roman" w:hAnsi="Times New Roman"/>
          <w:bCs/>
          <w:color w:val="000000"/>
        </w:rPr>
        <w:t xml:space="preserve">    This is the wrongful detention of the chattel of another person, the immediate possession of which the person entitled. Detinue is a claim for the specific return, delivery, or surrender of a chattel to the plaintiff who is entitled to it. As seen in the case of Kosile v Folarin where the defendant motor dealer seized and detained the car that he sold to the plaintiff in credit terms, upon delay by the plaintiff to fully pay up. The plaintiff sued for detinue claiming damages. And the supreme court held that</w:t>
      </w:r>
      <w:r>
        <w:rPr>
          <w:rFonts w:ascii="Times New Roman" w:cs="Times New Roman" w:hAnsi="Times New Roman"/>
          <w:bCs/>
          <w:color w:val="000000"/>
          <w:sz w:val="32"/>
          <w:szCs w:val="32"/>
        </w:rPr>
        <w:t xml:space="preserve"> </w:t>
      </w:r>
      <w:r>
        <w:rPr>
          <w:rFonts w:ascii="Times New Roman" w:cs="Times New Roman" w:hAnsi="Times New Roman"/>
          <w:bCs/>
          <w:color w:val="000000"/>
        </w:rPr>
        <w:t>the seizure and detention of the vehicle by the defendant was wrong and the plaintiff was entitled to return of the vehicle or it’s value and for loss or the use of the vehicle until the date of judgment at rate of N20 per day. The court went further placed emphasis on the requirements for an action of detinue to work there must have been a demand by the plaintiff to the defendant to return the chattel, if the defendant persist in keeping the chattel then he is termed liable for detinue.</w:t>
      </w:r>
    </w:p>
    <w:p>
      <w:pPr>
        <w:pStyle w:val="style0"/>
        <w:rPr>
          <w:rFonts w:ascii="Times New Roman" w:cs="Times New Roman" w:hAnsi="Times New Roman"/>
          <w:b/>
          <w:bCs/>
          <w:color w:val="000000"/>
        </w:rPr>
      </w:pPr>
      <w:r>
        <w:rPr>
          <w:rFonts w:ascii="Times New Roman" w:cs="Times New Roman" w:hAnsi="Times New Roman"/>
          <w:b/>
          <w:bCs/>
          <w:color w:val="000000"/>
        </w:rPr>
        <w:t xml:space="preserve">    </w:t>
      </w:r>
      <w:r>
        <w:rPr>
          <w:rFonts w:ascii="Times New Roman" w:cs="Times New Roman" w:hAnsi="Times New Roman"/>
          <w:b/>
          <w:bCs/>
          <w:color w:val="000000"/>
        </w:rPr>
        <w:t>Elements of detinue</w:t>
      </w:r>
    </w:p>
    <w:p>
      <w:pPr>
        <w:numPr>
          <w:ilvl w:val="0"/>
          <w:numId w:val="0"/>
        </w:numPr>
        <w:rPr>
          <w:rFonts w:ascii="Times New Roman" w:cs="Times New Roman" w:hAnsi="Times New Roman"/>
          <w:bCs/>
          <w:color w:val="000000"/>
        </w:rPr>
      </w:pPr>
      <w:r>
        <w:rPr>
          <w:rFonts w:ascii="Times New Roman" w:cs="Times New Roman" w:hAnsi="Times New Roman"/>
          <w:bCs/>
          <w:color w:val="000000"/>
          <w:lang w:val="en-US"/>
        </w:rPr>
        <w:t>1.Wrongful</w:t>
      </w:r>
      <w:r>
        <w:rPr>
          <w:rFonts w:ascii="Times New Roman" w:cs="Times New Roman" w:hAnsi="Times New Roman"/>
          <w:bCs/>
          <w:color w:val="000000"/>
        </w:rPr>
        <w:t xml:space="preserve"> detention</w:t>
      </w:r>
    </w:p>
    <w:p>
      <w:pPr>
        <w:pStyle w:val="style179"/>
        <w:numPr>
          <w:ilvl w:val="0"/>
          <w:numId w:val="0"/>
        </w:numPr>
        <w:ind w:left="720" w:firstLine="0"/>
        <w:rPr>
          <w:rFonts w:ascii="Times New Roman" w:cs="Times New Roman" w:hAnsi="Times New Roman"/>
          <w:bCs/>
          <w:color w:val="000000"/>
        </w:rPr>
      </w:pPr>
      <w:r>
        <w:rPr>
          <w:rFonts w:ascii="Times New Roman" w:cs="Times New Roman" w:hAnsi="Times New Roman"/>
          <w:bCs/>
          <w:color w:val="000000"/>
          <w:lang w:val="en-US"/>
        </w:rPr>
        <w:t>2.</w:t>
      </w:r>
      <w:r>
        <w:rPr>
          <w:rFonts w:ascii="Times New Roman" w:cs="Times New Roman" w:hAnsi="Times New Roman"/>
          <w:bCs/>
          <w:color w:val="000000"/>
          <w:lang w:val="en-US"/>
        </w:rPr>
        <w:t>The</w:t>
      </w:r>
      <w:r>
        <w:rPr>
          <w:rFonts w:ascii="Times New Roman" w:cs="Times New Roman" w:hAnsi="Times New Roman"/>
          <w:bCs/>
          <w:color w:val="000000"/>
        </w:rPr>
        <w:t xml:space="preserve"> immediate possession of which the person is entitled.</w:t>
      </w:r>
    </w:p>
    <w:p>
      <w:pPr>
        <w:pStyle w:val="style0"/>
        <w:ind w:left="360"/>
        <w:rPr>
          <w:rFonts w:ascii="Times New Roman" w:cs="Times New Roman" w:hAnsi="Times New Roman"/>
          <w:bCs/>
          <w:color w:val="000000"/>
        </w:rPr>
      </w:pPr>
      <w:r>
        <w:rPr>
          <w:rFonts w:ascii="Times New Roman" w:cs="Times New Roman" w:hAnsi="Times New Roman"/>
          <w:b/>
          <w:bCs/>
          <w:color w:val="000000"/>
        </w:rPr>
        <w:t>Defences for detinue</w:t>
      </w:r>
    </w:p>
    <w:p>
      <w:pPr>
        <w:pStyle w:val="style0"/>
        <w:ind w:left="360"/>
        <w:rPr>
          <w:rFonts w:ascii="Times New Roman" w:cs="Times New Roman" w:hAnsi="Times New Roman"/>
          <w:bCs/>
          <w:color w:val="000000"/>
        </w:rPr>
      </w:pPr>
      <w:r>
        <w:rPr>
          <w:rFonts w:ascii="Times New Roman" w:cs="Times New Roman" w:hAnsi="Times New Roman"/>
          <w:bCs/>
          <w:color w:val="000000"/>
        </w:rPr>
        <w:t xml:space="preserve">      </w:t>
      </w:r>
      <w:r>
        <w:rPr>
          <w:rFonts w:ascii="Times New Roman" w:cs="Times New Roman" w:hAnsi="Times New Roman"/>
          <w:bCs/>
          <w:color w:val="000000"/>
        </w:rPr>
        <w:t>In order to succeed in a defense for detinue, the defendant must be able to prove that:</w:t>
      </w:r>
    </w:p>
    <w:p>
      <w:pPr>
        <w:pStyle w:val="style179"/>
        <w:numPr>
          <w:ilvl w:val="0"/>
          <w:numId w:val="0"/>
        </w:numPr>
        <w:ind w:left="1661" w:firstLine="0"/>
        <w:rPr>
          <w:rFonts w:ascii="Times New Roman" w:cs="Times New Roman" w:hAnsi="Times New Roman"/>
          <w:bCs/>
          <w:color w:val="000000"/>
        </w:rPr>
      </w:pPr>
      <w:r>
        <w:rPr>
          <w:rFonts w:ascii="Times New Roman" w:cs="Times New Roman" w:hAnsi="Times New Roman"/>
          <w:bCs/>
          <w:color w:val="000000"/>
          <w:lang w:val="en-US"/>
        </w:rPr>
        <w:t>1.</w:t>
      </w:r>
      <w:r>
        <w:rPr>
          <w:rFonts w:ascii="Times New Roman" w:cs="Times New Roman" w:hAnsi="Times New Roman"/>
          <w:bCs/>
          <w:color w:val="000000"/>
          <w:lang w:val="en-US"/>
        </w:rPr>
        <w:t xml:space="preserve"> </w:t>
      </w:r>
      <w:r>
        <w:rPr>
          <w:rFonts w:ascii="Times New Roman" w:cs="Times New Roman" w:hAnsi="Times New Roman"/>
          <w:bCs/>
          <w:color w:val="000000"/>
          <w:lang w:val="en-US"/>
        </w:rPr>
        <w:t>He</w:t>
      </w:r>
      <w:r>
        <w:rPr>
          <w:rFonts w:ascii="Times New Roman" w:cs="Times New Roman" w:hAnsi="Times New Roman"/>
          <w:bCs/>
          <w:color w:val="000000"/>
        </w:rPr>
        <w:t xml:space="preserve"> has mere possession of goods</w:t>
      </w:r>
    </w:p>
    <w:p>
      <w:pPr>
        <w:pStyle w:val="style179"/>
        <w:numPr>
          <w:ilvl w:val="0"/>
          <w:numId w:val="0"/>
        </w:numPr>
        <w:ind w:left="1661" w:firstLine="0"/>
        <w:rPr>
          <w:rFonts w:ascii="Times New Roman" w:cs="Times New Roman" w:hAnsi="Times New Roman"/>
          <w:bCs/>
          <w:color w:val="000000"/>
        </w:rPr>
      </w:pPr>
      <w:r>
        <w:rPr>
          <w:rFonts w:ascii="Times New Roman" w:cs="Times New Roman" w:hAnsi="Times New Roman"/>
          <w:bCs/>
          <w:color w:val="000000"/>
          <w:lang w:val="en-US"/>
        </w:rPr>
        <w:t>2.The</w:t>
      </w:r>
      <w:r>
        <w:rPr>
          <w:rFonts w:ascii="Times New Roman" w:cs="Times New Roman" w:hAnsi="Times New Roman"/>
          <w:bCs/>
          <w:color w:val="000000"/>
        </w:rPr>
        <w:t xml:space="preserve"> plaintiff had insufficient title as compare to himself </w:t>
      </w:r>
    </w:p>
    <w:p>
      <w:pPr>
        <w:pStyle w:val="style179"/>
        <w:numPr>
          <w:ilvl w:val="0"/>
          <w:numId w:val="0"/>
        </w:numPr>
        <w:ind w:left="1661" w:firstLine="0"/>
        <w:rPr>
          <w:rFonts w:ascii="Times New Roman" w:cs="Times New Roman" w:hAnsi="Times New Roman"/>
          <w:bCs/>
          <w:color w:val="000000"/>
        </w:rPr>
      </w:pPr>
      <w:r>
        <w:rPr>
          <w:rFonts w:ascii="Times New Roman" w:cs="Times New Roman" w:hAnsi="Times New Roman"/>
          <w:bCs/>
          <w:color w:val="000000"/>
          <w:lang w:val="en-US"/>
        </w:rPr>
        <w:t>3.The</w:t>
      </w:r>
      <w:r>
        <w:rPr>
          <w:rFonts w:ascii="Times New Roman" w:cs="Times New Roman" w:hAnsi="Times New Roman"/>
          <w:bCs/>
          <w:color w:val="000000"/>
        </w:rPr>
        <w:t xml:space="preserve"> defendant may plead jus tertii, that the third party has a better title, provided that the defendant is an agent or has authority of a third party or is claiming under the third party.</w:t>
      </w:r>
    </w:p>
    <w:p>
      <w:pPr>
        <w:pStyle w:val="style0"/>
        <w:rPr>
          <w:rFonts w:ascii="Times New Roman" w:cs="Times New Roman" w:hAnsi="Times New Roman"/>
          <w:bCs/>
          <w:color w:val="000000"/>
        </w:rPr>
      </w:pPr>
    </w:p>
    <w:p>
      <w:pPr>
        <w:pStyle w:val="style0"/>
        <w:rPr>
          <w:rFonts w:ascii="Times New Roman" w:cs="Times New Roman" w:hAnsi="Times New Roman"/>
          <w:bCs/>
          <w:color w:val="000000"/>
        </w:rPr>
      </w:pPr>
    </w:p>
    <w:p>
      <w:pPr>
        <w:pStyle w:val="style0"/>
        <w:rPr>
          <w:rFonts w:ascii="Times New Roman" w:cs="Times New Roman" w:hAnsi="Times New Roman"/>
          <w:b/>
          <w:bCs/>
          <w:color w:val="000000"/>
        </w:rPr>
      </w:pPr>
      <w:r>
        <w:rPr>
          <w:rFonts w:ascii="Times New Roman" w:cs="Times New Roman" w:hAnsi="Times New Roman"/>
          <w:bCs/>
          <w:color w:val="000000"/>
        </w:rPr>
        <w:t xml:space="preserve">                  </w:t>
      </w:r>
      <w:r>
        <w:rPr>
          <w:rFonts w:ascii="Times New Roman" w:cs="Times New Roman" w:hAnsi="Times New Roman"/>
          <w:b/>
          <w:bCs/>
          <w:color w:val="000000"/>
        </w:rPr>
        <w:t xml:space="preserve">  Remedies for detinue</w:t>
      </w:r>
    </w:p>
    <w:p>
      <w:pPr>
        <w:pStyle w:val="style0"/>
        <w:rPr>
          <w:rFonts w:ascii="Times New Roman" w:cs="Times New Roman" w:hAnsi="Times New Roman"/>
          <w:bCs/>
          <w:color w:val="000000"/>
        </w:rPr>
      </w:pPr>
      <w:r>
        <w:rPr>
          <w:rFonts w:ascii="Times New Roman" w:cs="Times New Roman" w:hAnsi="Times New Roman"/>
          <w:bCs/>
          <w:color w:val="000000"/>
        </w:rPr>
        <w:t xml:space="preserve">                   The remedies for a charge for detinue are inclusive of the following:</w:t>
      </w:r>
    </w:p>
    <w:p>
      <w:pPr>
        <w:pStyle w:val="style179"/>
        <w:numPr>
          <w:ilvl w:val="0"/>
          <w:numId w:val="0"/>
        </w:numPr>
        <w:ind w:left="1589" w:firstLine="0"/>
        <w:rPr>
          <w:rFonts w:ascii="Times New Roman" w:cs="Times New Roman" w:hAnsi="Times New Roman"/>
          <w:bCs/>
          <w:color w:val="000000"/>
        </w:rPr>
      </w:pPr>
      <w:r>
        <w:rPr>
          <w:rFonts w:ascii="Times New Roman" w:cs="Times New Roman" w:hAnsi="Times New Roman"/>
          <w:bCs/>
          <w:color w:val="000000"/>
          <w:lang w:val="en-US"/>
        </w:rPr>
        <w:t>1.</w:t>
      </w:r>
      <w:r>
        <w:rPr>
          <w:rFonts w:ascii="Times New Roman" w:cs="Times New Roman" w:hAnsi="Times New Roman"/>
          <w:bCs/>
          <w:color w:val="000000"/>
          <w:lang w:val="en-US"/>
        </w:rPr>
        <w:t xml:space="preserve"> </w:t>
      </w:r>
      <w:r>
        <w:rPr>
          <w:rFonts w:ascii="Times New Roman" w:cs="Times New Roman" w:hAnsi="Times New Roman"/>
          <w:bCs/>
          <w:color w:val="000000"/>
          <w:lang w:val="en-US"/>
        </w:rPr>
        <w:t>Claim</w:t>
      </w:r>
      <w:r>
        <w:rPr>
          <w:rFonts w:ascii="Times New Roman" w:cs="Times New Roman" w:hAnsi="Times New Roman"/>
          <w:bCs/>
          <w:color w:val="000000"/>
        </w:rPr>
        <w:t xml:space="preserve"> for return of specific chattel </w:t>
      </w:r>
    </w:p>
    <w:p>
      <w:pPr>
        <w:pStyle w:val="style179"/>
        <w:numPr>
          <w:ilvl w:val="0"/>
          <w:numId w:val="0"/>
        </w:numPr>
        <w:ind w:left="1589" w:firstLine="0"/>
        <w:rPr>
          <w:rFonts w:ascii="Times New Roman" w:cs="Times New Roman" w:hAnsi="Times New Roman"/>
          <w:bCs/>
          <w:color w:val="000000"/>
        </w:rPr>
      </w:pPr>
      <w:r>
        <w:rPr>
          <w:rFonts w:ascii="Times New Roman" w:cs="Times New Roman" w:hAnsi="Times New Roman"/>
          <w:bCs/>
          <w:color w:val="000000"/>
          <w:lang w:val="en-US"/>
        </w:rPr>
        <w:t>2.Claim</w:t>
      </w:r>
      <w:r>
        <w:rPr>
          <w:rFonts w:ascii="Times New Roman" w:cs="Times New Roman" w:hAnsi="Times New Roman"/>
          <w:bCs/>
          <w:color w:val="000000"/>
        </w:rPr>
        <w:t xml:space="preserve"> for replacement of the chattel</w:t>
      </w:r>
    </w:p>
    <w:p>
      <w:pPr>
        <w:pStyle w:val="style179"/>
        <w:numPr>
          <w:ilvl w:val="0"/>
          <w:numId w:val="0"/>
        </w:numPr>
        <w:ind w:left="1589" w:firstLine="0"/>
        <w:rPr>
          <w:rFonts w:ascii="Times New Roman" w:cs="Times New Roman" w:hAnsi="Times New Roman"/>
          <w:bCs/>
          <w:color w:val="000000"/>
        </w:rPr>
      </w:pPr>
      <w:r>
        <w:rPr>
          <w:rFonts w:ascii="Times New Roman" w:cs="Times New Roman" w:hAnsi="Times New Roman"/>
          <w:bCs/>
          <w:color w:val="000000"/>
          <w:lang w:val="en-US"/>
        </w:rPr>
        <w:t>3.Claim</w:t>
      </w:r>
      <w:r>
        <w:rPr>
          <w:rFonts w:ascii="Times New Roman" w:cs="Times New Roman" w:hAnsi="Times New Roman"/>
          <w:bCs/>
          <w:color w:val="000000"/>
        </w:rPr>
        <w:t xml:space="preserve"> for current market value of the chattel</w:t>
      </w:r>
    </w:p>
    <w:p>
      <w:pPr>
        <w:pStyle w:val="style179"/>
        <w:numPr>
          <w:ilvl w:val="0"/>
          <w:numId w:val="0"/>
        </w:numPr>
        <w:ind w:left="1589" w:firstLine="0"/>
        <w:rPr>
          <w:rFonts w:ascii="Times New Roman" w:cs="Times New Roman" w:hAnsi="Times New Roman"/>
          <w:bCs/>
          <w:color w:val="000000"/>
        </w:rPr>
      </w:pPr>
      <w:r>
        <w:rPr>
          <w:rFonts w:ascii="Times New Roman" w:cs="Times New Roman" w:hAnsi="Times New Roman"/>
          <w:bCs/>
          <w:color w:val="000000"/>
          <w:lang w:val="en-US"/>
        </w:rPr>
        <w:t>4.Recapture</w:t>
      </w:r>
      <w:r>
        <w:rPr>
          <w:rFonts w:ascii="Times New Roman" w:cs="Times New Roman" w:hAnsi="Times New Roman"/>
          <w:bCs/>
          <w:color w:val="000000"/>
        </w:rPr>
        <w:t xml:space="preserve"> or self help recover goods </w:t>
      </w:r>
    </w:p>
    <w:p>
      <w:pPr>
        <w:pStyle w:val="style179"/>
        <w:numPr>
          <w:ilvl w:val="0"/>
          <w:numId w:val="0"/>
        </w:numPr>
        <w:ind w:left="1589" w:firstLine="0"/>
        <w:rPr>
          <w:rFonts w:ascii="Times New Roman" w:cs="Times New Roman" w:hAnsi="Times New Roman"/>
          <w:bCs/>
          <w:color w:val="000000"/>
        </w:rPr>
      </w:pPr>
      <w:r>
        <w:rPr>
          <w:rFonts w:ascii="Times New Roman" w:cs="Times New Roman" w:hAnsi="Times New Roman"/>
          <w:bCs/>
          <w:color w:val="000000"/>
          <w:lang w:val="en-US"/>
        </w:rPr>
        <w:t xml:space="preserve">5. </w:t>
      </w:r>
      <w:r>
        <w:rPr>
          <w:rFonts w:ascii="Times New Roman" w:cs="Times New Roman" w:hAnsi="Times New Roman"/>
          <w:bCs/>
          <w:color w:val="000000"/>
          <w:lang w:val="en-US"/>
        </w:rPr>
        <w:t>Damages</w:t>
      </w:r>
      <w:r>
        <w:rPr>
          <w:rFonts w:ascii="Times New Roman" w:cs="Times New Roman" w:hAnsi="Times New Roman"/>
          <w:bCs/>
          <w:color w:val="000000"/>
          <w:lang w:val="en-US"/>
        </w:rPr>
        <w:t>.</w:t>
      </w:r>
    </w:p>
    <w:p>
      <w:pPr>
        <w:pStyle w:val="style0"/>
        <w:rPr>
          <w:rFonts w:ascii="Times New Roman" w:cs="Times New Roman" w:hAnsi="Times New Roman"/>
          <w:b/>
          <w:bCs/>
        </w:rPr>
      </w:pPr>
      <w:r>
        <w:rPr>
          <w:rFonts w:ascii="Times New Roman" w:cs="Times New Roman" w:hAnsi="Times New Roman"/>
          <w:bCs/>
          <w:color w:val="000000"/>
        </w:rPr>
        <w:t xml:space="preserve">             </w:t>
      </w:r>
      <w:r>
        <w:rPr>
          <w:rFonts w:ascii="Times New Roman" w:cs="Times New Roman" w:hAnsi="Times New Roman"/>
          <w:b/>
          <w:bCs/>
        </w:rPr>
        <w:t xml:space="preserve">Concept of Innocent delivery or lost receipt: </w:t>
      </w:r>
    </w:p>
    <w:p>
      <w:pPr>
        <w:pStyle w:val="style179"/>
        <w:rPr>
          <w:rFonts w:ascii="Times New Roman" w:cs="Times New Roman" w:hAnsi="Times New Roman"/>
          <w:bCs/>
        </w:rPr>
      </w:pPr>
      <w:r>
        <w:rPr>
          <w:rFonts w:ascii="Times New Roman" w:cs="Times New Roman" w:hAnsi="Times New Roman"/>
          <w:bCs/>
        </w:rPr>
        <w:t xml:space="preserve">      Innocent delivery differs from conversion. For instance, where an innocent holder of goods, such as, a carrier or warehouse man receives goods in good faith from a person who is believed to have lawful possession of them and he delivers them in accordance with the person’s instructions to a third party in good faith, there would be no conversion. This principle also applies to an innocent receipt of goods. The receiver however must not voluntarily damage or destroy the goods unless it constitute a nuisance.</w:t>
      </w:r>
    </w:p>
    <w:p>
      <w:pPr>
        <w:pStyle w:val="style179"/>
        <w:rPr>
          <w:rFonts w:ascii="Times New Roman" w:cs="Times New Roman" w:hAnsi="Times New Roman"/>
          <w:b/>
          <w:bCs/>
        </w:rPr>
      </w:pPr>
    </w:p>
    <w:p>
      <w:pPr>
        <w:pStyle w:val="style179"/>
        <w:rPr>
          <w:rFonts w:ascii="Times New Roman" w:cs="Times New Roman" w:hAnsi="Times New Roman"/>
          <w:b/>
          <w:bCs/>
        </w:rPr>
      </w:pPr>
      <w:r>
        <w:rPr>
          <w:rFonts w:ascii="Times New Roman" w:cs="Times New Roman" w:hAnsi="Times New Roman"/>
          <w:b/>
          <w:bCs/>
        </w:rPr>
        <w:t xml:space="preserve">  Rules regarding finding lost property:</w:t>
      </w:r>
    </w:p>
    <w:p>
      <w:pPr>
        <w:pStyle w:val="style0"/>
        <w:rPr>
          <w:rFonts w:ascii="Times New Roman" w:cs="Times New Roman" w:hAnsi="Times New Roman"/>
          <w:bCs/>
        </w:rPr>
      </w:pPr>
      <w:r>
        <w:rPr>
          <w:rFonts w:ascii="Times New Roman" w:cs="Times New Roman" w:hAnsi="Times New Roman"/>
          <w:bCs/>
        </w:rPr>
        <w:t xml:space="preserve">            </w:t>
      </w:r>
      <w:r>
        <w:rPr>
          <w:rFonts w:ascii="Times New Roman" w:cs="Times New Roman" w:hAnsi="Times New Roman"/>
          <w:bCs/>
          <w:lang w:val="en-US"/>
        </w:rPr>
        <w:t>See</w:t>
      </w:r>
      <w:r>
        <w:rPr>
          <w:rFonts w:ascii="Times New Roman" w:cs="Times New Roman" w:hAnsi="Times New Roman"/>
          <w:bCs/>
        </w:rPr>
        <w:t xml:space="preserve"> the case of </w:t>
      </w:r>
      <w:r>
        <w:rPr>
          <w:rFonts w:ascii="Times New Roman" w:cs="Times New Roman" w:hAnsi="Times New Roman"/>
          <w:b/>
          <w:bCs/>
          <w:i/>
          <w:iCs/>
        </w:rPr>
        <w:t>Parker v British Airway</w:t>
      </w:r>
      <w:r>
        <w:rPr>
          <w:rFonts w:ascii="Times New Roman" w:cs="Times New Roman" w:hAnsi="Times New Roman"/>
          <w:bCs/>
        </w:rPr>
        <w:t>s, the English Court of Appeal, stated as follows</w:t>
      </w:r>
    </w:p>
    <w:p>
      <w:pPr>
        <w:pStyle w:val="style179"/>
        <w:numPr>
          <w:ilvl w:val="1"/>
          <w:numId w:val="5"/>
        </w:numPr>
        <w:rPr>
          <w:rFonts w:ascii="Times New Roman" w:cs="Times New Roman" w:hAnsi="Times New Roman"/>
          <w:bCs/>
        </w:rPr>
      </w:pPr>
      <w:r>
        <w:rPr>
          <w:rFonts w:ascii="Times New Roman" w:cs="Times New Roman" w:hAnsi="Times New Roman"/>
          <w:bCs/>
        </w:rPr>
        <w:t>A finder of a chattel acquires no rights over it, unless it has been abandoned or lost and he takes it into his care and control. He acquires a right to keep it against all persons except the true owner or a person who can assert a prior right to keep the chattel which was subsisting at the time when the finder took the chattel into his care and control.</w:t>
      </w:r>
    </w:p>
    <w:p>
      <w:pPr>
        <w:pStyle w:val="style179"/>
        <w:numPr>
          <w:ilvl w:val="1"/>
          <w:numId w:val="5"/>
        </w:numPr>
        <w:rPr>
          <w:rFonts w:ascii="Times New Roman" w:cs="Times New Roman" w:hAnsi="Times New Roman"/>
          <w:bCs/>
        </w:rPr>
      </w:pPr>
      <w:r>
        <w:rPr>
          <w:rFonts w:ascii="Times New Roman" w:cs="Times New Roman" w:hAnsi="Times New Roman"/>
          <w:bCs/>
        </w:rPr>
        <w:t>Any servant or agent finds a lost property in the course of his employment does so on behalf of his employer, who by law acquires the right of the finder.</w:t>
      </w:r>
    </w:p>
    <w:p>
      <w:pPr>
        <w:pStyle w:val="style179"/>
        <w:numPr>
          <w:ilvl w:val="1"/>
          <w:numId w:val="5"/>
        </w:numPr>
        <w:rPr>
          <w:rFonts w:ascii="Times New Roman" w:cs="Times New Roman" w:hAnsi="Times New Roman"/>
          <w:bCs/>
        </w:rPr>
      </w:pPr>
      <w:r>
        <w:rPr>
          <w:rFonts w:ascii="Times New Roman" w:cs="Times New Roman" w:hAnsi="Times New Roman"/>
          <w:bCs/>
        </w:rPr>
        <w:t>An occupier of a land or building has superior rights as to those of a finder, over property or goods in, or attached to the land, or building. Based on this rule, rings found in a mud of a pool as seen in the case of South Staffordshire Water Co. v Sharman. So also the case of Elwes v Briggs Gas Co where a pre-historic boat discovers six feet below surface. It was  held as belonging to the land owner</w:t>
      </w:r>
    </w:p>
    <w:p>
      <w:pPr>
        <w:pStyle w:val="style179"/>
        <w:numPr>
          <w:ilvl w:val="1"/>
          <w:numId w:val="5"/>
        </w:numPr>
        <w:rPr>
          <w:rFonts w:ascii="Times New Roman" w:cs="Times New Roman" w:hAnsi="Times New Roman"/>
          <w:bCs/>
        </w:rPr>
      </w:pPr>
      <w:r>
        <w:rPr>
          <w:rFonts w:ascii="Times New Roman" w:cs="Times New Roman" w:hAnsi="Times New Roman"/>
          <w:bCs/>
        </w:rPr>
        <w:t xml:space="preserve">However the occupier does not have superior rights over that of a finder in regards to the goods found on or in the premises, except where before the finding, the occupier has expresseded an intention to exercise control over the premises and things on it. In the Parker V British Airways,  the plaintiff found a bracelet on the floor while </w:t>
      </w:r>
      <w:r>
        <w:rPr>
          <w:rFonts w:ascii="Times New Roman" w:cs="Times New Roman" w:hAnsi="Times New Roman"/>
          <w:bCs/>
        </w:rPr>
        <w:t>waiting in the defendant airways lounge at Heathrow Airport, London in England. He handed it over to the defendant employees, together with his name and address in case no one claimed it. It was not claimed by anybody and the defendant failed to return it to the finder and sold it. The English Court of Appeal held: the process of sale belonged to the plaintiff who found it.</w:t>
      </w:r>
    </w:p>
    <w:p>
      <w:pPr>
        <w:pStyle w:val="style179"/>
        <w:ind w:left="1800"/>
        <w:rPr>
          <w:rFonts w:ascii="Times New Roman" w:cs="Times New Roman" w:hAnsi="Times New Roman"/>
          <w:bCs/>
        </w:rPr>
      </w:pPr>
    </w:p>
    <w:p>
      <w:pPr>
        <w:pStyle w:val="style179"/>
        <w:ind w:left="1800"/>
        <w:rPr>
          <w:rFonts w:ascii="Times New Roman" w:cs="Times New Roman" w:hAnsi="Times New Roman"/>
          <w:bCs/>
        </w:rPr>
      </w:pPr>
    </w:p>
    <w:p>
      <w:pPr>
        <w:pStyle w:val="style0"/>
        <w:rPr>
          <w:rFonts w:ascii="Times New Roman" w:cs="Times New Roman" w:hAnsi="Times New Roman"/>
          <w:bCs/>
        </w:rPr>
      </w:pPr>
      <w:r>
        <w:rPr>
          <w:rFonts w:ascii="Times New Roman" w:cs="Times New Roman" w:hAnsi="Times New Roman"/>
          <w:b/>
          <w:bCs/>
        </w:rPr>
        <w:t xml:space="preserve">           Person’s qualified to sue for trespass to chattel include</w:t>
      </w:r>
      <w:r>
        <w:rPr>
          <w:rFonts w:ascii="Times New Roman" w:cs="Times New Roman" w:hAnsi="Times New Roman"/>
          <w:bCs/>
        </w:rPr>
        <w:t>:</w:t>
      </w:r>
    </w:p>
    <w:p>
      <w:pPr>
        <w:pStyle w:val="style179"/>
        <w:numPr>
          <w:ilvl w:val="0"/>
          <w:numId w:val="6"/>
        </w:numPr>
        <w:rPr>
          <w:rFonts w:ascii="Times New Roman" w:cs="Times New Roman" w:hAnsi="Times New Roman"/>
          <w:bCs/>
        </w:rPr>
      </w:pPr>
      <w:r>
        <w:rPr>
          <w:rFonts w:ascii="Times New Roman" w:cs="Times New Roman" w:hAnsi="Times New Roman"/>
          <w:bCs/>
        </w:rPr>
        <w:t>Owners</w:t>
      </w:r>
    </w:p>
    <w:p>
      <w:pPr>
        <w:pStyle w:val="style179"/>
        <w:numPr>
          <w:ilvl w:val="0"/>
          <w:numId w:val="6"/>
        </w:numPr>
        <w:rPr>
          <w:rFonts w:ascii="Times New Roman" w:cs="Times New Roman" w:hAnsi="Times New Roman"/>
          <w:bCs/>
        </w:rPr>
      </w:pPr>
      <w:r>
        <w:rPr>
          <w:rFonts w:ascii="Times New Roman" w:cs="Times New Roman" w:hAnsi="Times New Roman"/>
          <w:bCs/>
        </w:rPr>
        <w:t xml:space="preserve">Finders </w:t>
      </w:r>
    </w:p>
    <w:p>
      <w:pPr>
        <w:pStyle w:val="style179"/>
        <w:numPr>
          <w:ilvl w:val="0"/>
          <w:numId w:val="6"/>
        </w:numPr>
        <w:rPr>
          <w:rFonts w:ascii="Times New Roman" w:cs="Times New Roman" w:hAnsi="Times New Roman"/>
          <w:bCs/>
        </w:rPr>
      </w:pPr>
      <w:r>
        <w:rPr>
          <w:rFonts w:ascii="Times New Roman" w:cs="Times New Roman" w:hAnsi="Times New Roman"/>
          <w:bCs/>
        </w:rPr>
        <w:t xml:space="preserve">Trustees </w:t>
      </w:r>
    </w:p>
    <w:p>
      <w:pPr>
        <w:pStyle w:val="style179"/>
        <w:numPr>
          <w:ilvl w:val="0"/>
          <w:numId w:val="6"/>
        </w:numPr>
        <w:rPr>
          <w:rFonts w:ascii="Times New Roman" w:cs="Times New Roman" w:hAnsi="Times New Roman"/>
          <w:bCs/>
        </w:rPr>
      </w:pPr>
      <w:r>
        <w:rPr>
          <w:rFonts w:ascii="Times New Roman" w:cs="Times New Roman" w:hAnsi="Times New Roman"/>
          <w:bCs/>
        </w:rPr>
        <w:t>Assignees</w:t>
      </w:r>
    </w:p>
    <w:p>
      <w:pPr>
        <w:pStyle w:val="style179"/>
        <w:numPr>
          <w:ilvl w:val="0"/>
          <w:numId w:val="6"/>
        </w:numPr>
        <w:rPr>
          <w:rFonts w:ascii="Times New Roman" w:cs="Times New Roman" w:hAnsi="Times New Roman"/>
          <w:bCs/>
        </w:rPr>
      </w:pPr>
      <w:r>
        <w:rPr>
          <w:rFonts w:ascii="Times New Roman" w:cs="Times New Roman" w:hAnsi="Times New Roman"/>
          <w:bCs/>
        </w:rPr>
        <w:t xml:space="preserve">Lenders </w:t>
      </w:r>
    </w:p>
    <w:p>
      <w:pPr>
        <w:pStyle w:val="style179"/>
        <w:numPr>
          <w:ilvl w:val="0"/>
          <w:numId w:val="6"/>
        </w:numPr>
        <w:rPr>
          <w:rFonts w:ascii="Times New Roman" w:cs="Times New Roman" w:hAnsi="Times New Roman"/>
          <w:bCs/>
        </w:rPr>
      </w:pPr>
      <w:r>
        <w:rPr>
          <w:rFonts w:ascii="Times New Roman" w:cs="Times New Roman" w:hAnsi="Times New Roman"/>
          <w:bCs/>
        </w:rPr>
        <w:t xml:space="preserve">Brailees </w:t>
      </w:r>
    </w:p>
    <w:p>
      <w:pPr>
        <w:pStyle w:val="style179"/>
        <w:numPr>
          <w:ilvl w:val="0"/>
          <w:numId w:val="6"/>
        </w:numPr>
        <w:rPr>
          <w:rFonts w:ascii="Times New Roman" w:cs="Times New Roman" w:hAnsi="Times New Roman"/>
          <w:bCs/>
        </w:rPr>
      </w:pPr>
      <w:r>
        <w:rPr>
          <w:rFonts w:ascii="Times New Roman" w:cs="Times New Roman" w:hAnsi="Times New Roman"/>
          <w:bCs/>
        </w:rPr>
        <w:t>Custodians</w:t>
      </w:r>
    </w:p>
    <w:p>
      <w:pPr>
        <w:pStyle w:val="style179"/>
        <w:numPr>
          <w:ilvl w:val="0"/>
          <w:numId w:val="6"/>
        </w:numPr>
        <w:rPr>
          <w:rFonts w:ascii="Times New Roman" w:cs="Times New Roman" w:hAnsi="Times New Roman"/>
          <w:bCs/>
        </w:rPr>
      </w:pPr>
      <w:r>
        <w:rPr>
          <w:rFonts w:ascii="Times New Roman" w:cs="Times New Roman" w:hAnsi="Times New Roman"/>
          <w:bCs/>
        </w:rPr>
        <w:t xml:space="preserve">Executors  </w:t>
      </w:r>
    </w:p>
    <w:p>
      <w:pPr>
        <w:pStyle w:val="style179"/>
        <w:numPr>
          <w:ilvl w:val="0"/>
          <w:numId w:val="6"/>
        </w:numPr>
        <w:rPr>
          <w:rFonts w:ascii="Times New Roman" w:cs="Times New Roman" w:hAnsi="Times New Roman"/>
          <w:bCs/>
        </w:rPr>
      </w:pPr>
      <w:r>
        <w:rPr>
          <w:rFonts w:ascii="Times New Roman" w:cs="Times New Roman" w:hAnsi="Times New Roman"/>
          <w:bCs/>
        </w:rPr>
        <w:t>Adverse possessors, cause mere possession gives right to sue to retain possession</w:t>
      </w:r>
    </w:p>
    <w:p>
      <w:pPr>
        <w:pStyle w:val="style179"/>
        <w:numPr>
          <w:ilvl w:val="0"/>
          <w:numId w:val="6"/>
        </w:numPr>
        <w:rPr>
          <w:rFonts w:ascii="Times New Roman" w:cs="Times New Roman" w:hAnsi="Times New Roman"/>
          <w:bCs/>
        </w:rPr>
      </w:pPr>
      <w:r>
        <w:rPr>
          <w:rFonts w:ascii="Times New Roman" w:cs="Times New Roman" w:hAnsi="Times New Roman"/>
          <w:bCs/>
        </w:rPr>
        <w:t xml:space="preserve">Caretakers </w:t>
      </w:r>
    </w:p>
    <w:p>
      <w:pPr>
        <w:pStyle w:val="style179"/>
        <w:numPr>
          <w:ilvl w:val="0"/>
          <w:numId w:val="6"/>
        </w:numPr>
        <w:rPr>
          <w:rFonts w:ascii="Times New Roman" w:cs="Times New Roman" w:hAnsi="Times New Roman"/>
          <w:bCs/>
        </w:rPr>
      </w:pPr>
      <w:r>
        <w:rPr>
          <w:rFonts w:ascii="Times New Roman" w:cs="Times New Roman" w:hAnsi="Times New Roman"/>
          <w:bCs/>
        </w:rPr>
        <w:t>Administrators of estates.</w:t>
      </w:r>
    </w:p>
    <w:p>
      <w:pPr>
        <w:pStyle w:val="style179"/>
        <w:ind w:left="576"/>
        <w:rPr>
          <w:rFonts w:ascii="Times New Roman" w:cs="Times New Roman" w:hAnsi="Times New Roman"/>
          <w:bCs/>
          <w:color w:val="000000"/>
          <w:sz w:val="32"/>
          <w:szCs w:val="32"/>
        </w:rPr>
      </w:pPr>
    </w:p>
    <w:p>
      <w:pPr>
        <w:pStyle w:val="style0"/>
        <w:rPr>
          <w:rFonts w:ascii="Times New Roman" w:cs="Times New Roman" w:hAnsi="Times New Roman"/>
          <w:b/>
          <w:bCs/>
          <w:color w:val="000000"/>
        </w:rPr>
      </w:pPr>
      <w:r>
        <w:rPr>
          <w:rFonts w:ascii="Times New Roman" w:cs="Times New Roman" w:hAnsi="Times New Roman"/>
          <w:bCs/>
          <w:color w:val="000000"/>
        </w:rPr>
        <w:t xml:space="preserve">     </w:t>
      </w:r>
      <w:r>
        <w:rPr>
          <w:rFonts w:ascii="Times New Roman" w:cs="Times New Roman" w:hAnsi="Times New Roman"/>
          <w:b/>
          <w:bCs/>
          <w:color w:val="000000"/>
        </w:rPr>
        <w:t>Difference between Conversion and Detinue</w:t>
      </w:r>
    </w:p>
    <w:p>
      <w:pPr>
        <w:pStyle w:val="style179"/>
        <w:numPr>
          <w:ilvl w:val="0"/>
          <w:numId w:val="8"/>
        </w:numPr>
        <w:rPr>
          <w:rFonts w:ascii="Times New Roman" w:cs="Times New Roman" w:hAnsi="Times New Roman"/>
          <w:bCs/>
          <w:color w:val="000000"/>
        </w:rPr>
      </w:pPr>
      <w:r>
        <w:rPr>
          <w:rFonts w:ascii="Times New Roman" w:cs="Times New Roman" w:hAnsi="Times New Roman"/>
          <w:bCs/>
          <w:color w:val="000000"/>
        </w:rPr>
        <w:t>Conversion is the wrongful removal of the chattel from the rightful owner while detinue is basically the failure to return the property to the rightful owner.</w:t>
      </w:r>
    </w:p>
    <w:p>
      <w:pPr>
        <w:pStyle w:val="style179"/>
        <w:numPr>
          <w:ilvl w:val="0"/>
          <w:numId w:val="8"/>
        </w:numPr>
        <w:rPr>
          <w:rFonts w:ascii="Times New Roman" w:cs="Times New Roman" w:hAnsi="Times New Roman"/>
          <w:bCs/>
          <w:color w:val="000000"/>
        </w:rPr>
      </w:pPr>
      <w:r>
        <w:rPr>
          <w:rFonts w:ascii="Times New Roman" w:cs="Times New Roman" w:hAnsi="Times New Roman"/>
          <w:bCs/>
          <w:color w:val="000000"/>
        </w:rPr>
        <w:t>In detinue, the chattel is legally given to the defendant but he refuses to return it while in conversion the defendant obtains the chattel without permission hereby causing damage to the plaintiff.</w:t>
      </w:r>
    </w:p>
    <w:p>
      <w:pPr>
        <w:pStyle w:val="style0"/>
        <w:rPr>
          <w:rFonts w:ascii="Times New Roman" w:cs="Times New Roman" w:hAnsi="Times New Roman"/>
          <w:bCs/>
          <w:color w:val="000000"/>
        </w:rPr>
      </w:pPr>
    </w:p>
    <w:p>
      <w:pPr>
        <w:pStyle w:val="style0"/>
        <w:rPr>
          <w:rFonts w:ascii="Times New Roman" w:cs="Times New Roman" w:hAnsi="Times New Roman"/>
          <w:b/>
        </w:rPr>
      </w:pPr>
      <w:r>
        <w:rPr>
          <w:rFonts w:ascii="Times New Roman" w:cs="Times New Roman" w:hAnsi="Times New Roman"/>
          <w:b/>
        </w:rPr>
        <w:t xml:space="preserve">REFERENCE: </w:t>
      </w:r>
    </w:p>
    <w:p>
      <w:pPr>
        <w:pStyle w:val="style0"/>
        <w:rPr>
          <w:rFonts w:ascii="Times New Roman" w:cs="Times New Roman" w:hAnsi="Times New Roman"/>
        </w:rPr>
      </w:pPr>
      <w:r>
        <w:rPr>
          <w:rFonts w:ascii="Times New Roman" w:cs="Times New Roman" w:hAnsi="Times New Roman"/>
          <w:b/>
          <w:bCs/>
          <w:color w:val="000000"/>
          <w:lang w:val="en-US"/>
        </w:rPr>
        <w:t>1.</w:t>
      </w:r>
      <w:r>
        <w:rPr>
          <w:rFonts w:ascii="Times New Roman" w:cs="Times New Roman" w:hAnsi="Times New Roman"/>
          <w:b/>
          <w:bCs/>
          <w:color w:val="000000"/>
          <w:lang w:val="en-US"/>
        </w:rPr>
        <w:t xml:space="preserve"> </w:t>
      </w:r>
      <w:r>
        <w:rPr>
          <w:rFonts w:ascii="Times New Roman" w:cs="Times New Roman" w:hAnsi="Times New Roman"/>
          <w:b/>
          <w:bCs/>
          <w:color w:val="000000"/>
          <w:lang w:val="en-US"/>
        </w:rPr>
        <w:t>Ese</w:t>
      </w:r>
      <w:r>
        <w:rPr>
          <w:rFonts w:ascii="Times New Roman" w:cs="Times New Roman" w:hAnsi="Times New Roman"/>
          <w:b/>
          <w:bCs/>
          <w:color w:val="000000"/>
        </w:rPr>
        <w:t xml:space="preserve"> Malemi,produced by(PrincetonPublishing Co.) </w:t>
      </w: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568FE6C"/>
    <w:lvl w:ilvl="0">
      <w:start w:val="1"/>
      <w:numFmt w:val="decimal"/>
      <w:lvlText w:val="%1)"/>
      <w:lvlJc w:val="left"/>
      <w:pPr>
        <w:ind w:left="576" w:hanging="360"/>
      </w:pPr>
      <w:rPr>
        <w:rFonts w:hint="default"/>
      </w:rPr>
    </w:lvl>
    <w:lvl w:ilvl="1" w:tplc="345C14A8">
      <w:start w:val="1"/>
      <w:numFmt w:val="decimal"/>
      <w:lvlText w:val="%2)"/>
      <w:lvlJc w:val="left"/>
      <w:pPr>
        <w:ind w:left="1296" w:hanging="360"/>
      </w:pPr>
      <w:rPr>
        <w:rFonts w:hint="default"/>
      </w:r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nsid w:val="00000001"/>
    <w:multiLevelType w:val="hybridMultilevel"/>
    <w:tmpl w:val="4506784A"/>
    <w:lvl w:ilvl="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0832E976"/>
    <w:lvl w:ilvl="0" w:tplc="04090001">
      <w:start w:val="1"/>
      <w:numFmt w:val="bullet"/>
      <w:lvlText w:val=""/>
      <w:lvlJc w:val="left"/>
      <w:pPr>
        <w:ind w:left="576" w:hanging="360"/>
      </w:pPr>
      <w:rPr>
        <w:rFonts w:ascii="Symbol" w:hAnsi="Symbol" w:hint="default"/>
      </w:rPr>
    </w:lvl>
    <w:lvl w:ilvl="1" w:tplc="345C14A8">
      <w:start w:val="1"/>
      <w:numFmt w:val="decimal"/>
      <w:lvlText w:val="%2)"/>
      <w:lvlJc w:val="left"/>
      <w:pPr>
        <w:ind w:left="1296" w:hanging="360"/>
      </w:pPr>
      <w:rPr>
        <w:rFonts w:hint="default"/>
      </w:r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nsid w:val="00000003"/>
    <w:multiLevelType w:val="hybridMultilevel"/>
    <w:tmpl w:val="BDEED8D4"/>
    <w:lvl w:ilvl="0" w:tplc="04090001">
      <w:start w:val="1"/>
      <w:numFmt w:val="bullet"/>
      <w:lvlText w:val=""/>
      <w:lvlJc w:val="left"/>
      <w:pPr>
        <w:ind w:left="720" w:hanging="360"/>
      </w:pPr>
      <w:rPr>
        <w:rFonts w:ascii="Symbol" w:hAnsi="Symbol" w:hint="default"/>
      </w:rPr>
    </w:lvl>
    <w:lvl w:ilvl="1" w:tplc="BFC0DB6C">
      <w:start w:val="1"/>
      <w:numFmt w:val="upperRoman"/>
      <w:lvlText w:val="%2)"/>
      <w:lvlJc w:val="left"/>
      <w:pPr>
        <w:ind w:left="1800" w:hanging="720"/>
      </w:pPr>
      <w:rPr>
        <w:rFonts w:hint="default"/>
        <w:color w:val="000000"/>
      </w:rPr>
    </w:lvl>
    <w:lvl w:ilvl="2" w:tplc="EEB2C14A">
      <w:start w:val="1"/>
      <w:numFmt w:val="decimal"/>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C186DBB4"/>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cs="Courier New" w:hAnsi="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cs="Courier New" w:hAnsi="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cs="Courier New" w:hAnsi="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5">
    <w:nsid w:val="00000005"/>
    <w:multiLevelType w:val="hybridMultilevel"/>
    <w:tmpl w:val="B4A0D7A8"/>
    <w:lvl w:ilvl="0">
      <w:start w:val="1"/>
      <w:numFmt w:val="decimal"/>
      <w:lvlText w:val="%1)"/>
      <w:lvlJc w:val="left"/>
      <w:pPr>
        <w:ind w:left="1296" w:hanging="360"/>
      </w:pPr>
      <w:rPr>
        <w:rFonts w:hint="default"/>
      </w:rPr>
    </w:lvl>
    <w:lvl w:ilvl="1" w:tplc="88409C0A">
      <w:start w:val="1"/>
      <w:numFmt w:val="decimal"/>
      <w:lvlText w:val="%2)"/>
      <w:lvlJc w:val="left"/>
      <w:pPr>
        <w:ind w:left="2016" w:hanging="360"/>
      </w:pPr>
      <w:rPr>
        <w:rFonts w:hint="default"/>
      </w:rPr>
    </w:lvl>
    <w:lvl w:ilvl="2" w:tplc="F606CEAE">
      <w:start w:val="1"/>
      <w:numFmt w:val="decimal"/>
      <w:lvlText w:val="%3."/>
      <w:lvlJc w:val="left"/>
      <w:pPr>
        <w:ind w:left="2916" w:hanging="36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00000006"/>
    <w:multiLevelType w:val="hybridMultilevel"/>
    <w:tmpl w:val="04DCC5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226AB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 w:numId="7">
    <w:abstractNumId w:val="6"/>
  </w:num>
  <w:num w:numId="8">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4">
    <w:name w:val="heading 4"/>
    <w:basedOn w:val="style0"/>
    <w:next w:val="style4"/>
    <w:link w:val="style4097"/>
    <w:qFormat/>
    <w:uiPriority w:val="9"/>
    <w:pPr>
      <w:spacing w:before="100" w:beforeAutospacing="true" w:after="100" w:afterAutospacing="true" w:lineRule="auto" w:line="240"/>
      <w:outlineLvl w:val="3"/>
    </w:pPr>
    <w:rPr>
      <w:rFonts w:ascii="Times New Roman" w:cs="Times New Roman" w:eastAsia="Times New Roman" w:hAnsi="Times New Roman"/>
      <w:b/>
      <w:bCs/>
      <w:sz w:val="24"/>
      <w:szCs w:val="24"/>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after="160" w:lineRule="auto" w:line="259"/>
      <w:ind w:left="720"/>
      <w:contextualSpacing/>
    </w:pPr>
    <w:rPr>
      <w:rFonts w:eastAsia="宋体"/>
    </w:rPr>
  </w:style>
  <w:style w:type="character" w:customStyle="1" w:styleId="style4097">
    <w:name w:val="Heading 4 Char_37753ed0-31ea-4ead-b66e-9d142af76957"/>
    <w:basedOn w:val="style65"/>
    <w:next w:val="style4097"/>
    <w:link w:val="style4"/>
    <w:uiPriority w:val="9"/>
    <w:rPr>
      <w:rFonts w:ascii="Times New Roman" w:cs="Times New Roman" w:eastAsia="Times New Roman" w:hAnsi="Times New Roman"/>
      <w:b/>
      <w:bCs/>
      <w:sz w:val="24"/>
      <w:szCs w:val="24"/>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1387</Words>
  <Pages>5</Pages>
  <Characters>6819</Characters>
  <Application>WPS Office</Application>
  <DocSecurity>0</DocSecurity>
  <Paragraphs>108</Paragraphs>
  <ScaleCrop>false</ScaleCrop>
  <LinksUpToDate>false</LinksUpToDate>
  <CharactersWithSpaces>8386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2021-01-27T19:28:10Z</dcterms:created>
  <dc:creator>JESUS IS LORD</dc:creator>
  <lastModifiedBy>TECNO CA7</lastModifiedBy>
  <dcterms:modified xsi:type="dcterms:W3CDTF">2021-01-27T19:28:10Z</dcterms:modified>
  <revision>2</revision>
</coreProperties>
</file>

<file path=docProps/custom.xml><?xml version="1.0" encoding="utf-8"?>
<Properties xmlns="http://schemas.openxmlformats.org/officeDocument/2006/custom-properties" xmlns:vt="http://schemas.openxmlformats.org/officeDocument/2006/docPropsVTypes"/>
</file>