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6D5" w:rsidRPr="00714A83" w:rsidRDefault="0052167C" w:rsidP="002223E2">
      <w:pPr>
        <w:spacing w:after="0" w:line="360" w:lineRule="auto"/>
        <w:jc w:val="both"/>
        <w:rPr>
          <w:rFonts w:ascii="Times New Roman" w:hAnsi="Times New Roman" w:cs="Times New Roman"/>
          <w:sz w:val="24"/>
          <w:szCs w:val="24"/>
        </w:rPr>
      </w:pPr>
      <w:r w:rsidRPr="00714A83">
        <w:rPr>
          <w:rFonts w:ascii="Times New Roman" w:hAnsi="Times New Roman" w:cs="Times New Roman"/>
          <w:sz w:val="24"/>
          <w:szCs w:val="24"/>
        </w:rPr>
        <w:t>NAME: OGWEREL JEHOVAKENO EARL ENOCH</w:t>
      </w:r>
    </w:p>
    <w:p w:rsidR="0052167C" w:rsidRPr="00714A83" w:rsidRDefault="0052167C" w:rsidP="002223E2">
      <w:pPr>
        <w:spacing w:after="0" w:line="360" w:lineRule="auto"/>
        <w:jc w:val="both"/>
        <w:rPr>
          <w:rFonts w:ascii="Times New Roman" w:hAnsi="Times New Roman" w:cs="Times New Roman"/>
          <w:sz w:val="24"/>
          <w:szCs w:val="24"/>
        </w:rPr>
      </w:pPr>
      <w:r w:rsidRPr="00714A83">
        <w:rPr>
          <w:rFonts w:ascii="Times New Roman" w:hAnsi="Times New Roman" w:cs="Times New Roman"/>
          <w:sz w:val="24"/>
          <w:szCs w:val="24"/>
        </w:rPr>
        <w:t>MATRIC N0: 18/LAW01/169</w:t>
      </w:r>
    </w:p>
    <w:p w:rsidR="0052167C" w:rsidRPr="00714A83" w:rsidRDefault="0052167C" w:rsidP="002223E2">
      <w:pPr>
        <w:spacing w:after="0" w:line="360" w:lineRule="auto"/>
        <w:jc w:val="both"/>
        <w:rPr>
          <w:rFonts w:ascii="Times New Roman" w:hAnsi="Times New Roman" w:cs="Times New Roman"/>
          <w:sz w:val="24"/>
          <w:szCs w:val="24"/>
        </w:rPr>
      </w:pPr>
      <w:r w:rsidRPr="00714A83">
        <w:rPr>
          <w:rFonts w:ascii="Times New Roman" w:hAnsi="Times New Roman" w:cs="Times New Roman"/>
          <w:sz w:val="24"/>
          <w:szCs w:val="24"/>
        </w:rPr>
        <w:t>COLLEGE: LAW</w:t>
      </w:r>
    </w:p>
    <w:p w:rsidR="0052167C" w:rsidRPr="00714A83" w:rsidRDefault="0052167C" w:rsidP="002223E2">
      <w:pPr>
        <w:spacing w:after="0" w:line="360" w:lineRule="auto"/>
        <w:jc w:val="both"/>
        <w:rPr>
          <w:rFonts w:ascii="Times New Roman" w:hAnsi="Times New Roman" w:cs="Times New Roman"/>
          <w:sz w:val="24"/>
          <w:szCs w:val="24"/>
        </w:rPr>
      </w:pPr>
      <w:r w:rsidRPr="00714A83">
        <w:rPr>
          <w:rFonts w:ascii="Times New Roman" w:hAnsi="Times New Roman" w:cs="Times New Roman"/>
          <w:sz w:val="24"/>
          <w:szCs w:val="24"/>
        </w:rPr>
        <w:t>LEVEL: 300</w:t>
      </w:r>
    </w:p>
    <w:p w:rsidR="0052167C" w:rsidRPr="00714A83" w:rsidRDefault="0052167C" w:rsidP="002223E2">
      <w:pPr>
        <w:spacing w:after="0" w:line="360" w:lineRule="auto"/>
        <w:jc w:val="both"/>
        <w:rPr>
          <w:rFonts w:ascii="Times New Roman" w:hAnsi="Times New Roman" w:cs="Times New Roman"/>
          <w:sz w:val="24"/>
          <w:szCs w:val="24"/>
        </w:rPr>
      </w:pPr>
      <w:r w:rsidRPr="00714A83">
        <w:rPr>
          <w:rFonts w:ascii="Times New Roman" w:hAnsi="Times New Roman" w:cs="Times New Roman"/>
          <w:sz w:val="24"/>
          <w:szCs w:val="24"/>
        </w:rPr>
        <w:t xml:space="preserve"> </w:t>
      </w:r>
    </w:p>
    <w:p w:rsidR="0052167C" w:rsidRPr="00714A83" w:rsidRDefault="0052167C" w:rsidP="002223E2">
      <w:pPr>
        <w:spacing w:after="0" w:line="360" w:lineRule="auto"/>
        <w:jc w:val="both"/>
        <w:rPr>
          <w:rFonts w:ascii="Times New Roman" w:hAnsi="Times New Roman" w:cs="Times New Roman"/>
          <w:sz w:val="24"/>
          <w:szCs w:val="24"/>
        </w:rPr>
      </w:pPr>
    </w:p>
    <w:p w:rsidR="0052167C" w:rsidRPr="002361B9" w:rsidRDefault="00630E27" w:rsidP="002223E2">
      <w:pPr>
        <w:spacing w:after="0" w:line="360" w:lineRule="auto"/>
        <w:jc w:val="both"/>
        <w:rPr>
          <w:rFonts w:ascii="Times New Roman" w:hAnsi="Times New Roman" w:cs="Times New Roman"/>
          <w:b/>
          <w:sz w:val="24"/>
          <w:szCs w:val="24"/>
        </w:rPr>
      </w:pPr>
      <w:r w:rsidRPr="002361B9">
        <w:rPr>
          <w:rFonts w:ascii="Times New Roman" w:hAnsi="Times New Roman" w:cs="Times New Roman"/>
          <w:b/>
          <w:sz w:val="24"/>
          <w:szCs w:val="24"/>
        </w:rPr>
        <w:t xml:space="preserve">TORT OF </w:t>
      </w:r>
      <w:r w:rsidR="0052167C" w:rsidRPr="002361B9">
        <w:rPr>
          <w:rFonts w:ascii="Times New Roman" w:hAnsi="Times New Roman" w:cs="Times New Roman"/>
          <w:b/>
          <w:sz w:val="24"/>
          <w:szCs w:val="24"/>
        </w:rPr>
        <w:t>TRESPASS TO CHATTEL</w:t>
      </w:r>
    </w:p>
    <w:p w:rsidR="00AE4269" w:rsidRPr="00714A83" w:rsidRDefault="00AE4269" w:rsidP="002223E2">
      <w:pPr>
        <w:spacing w:after="0" w:line="360" w:lineRule="auto"/>
        <w:jc w:val="both"/>
        <w:rPr>
          <w:rFonts w:ascii="Times New Roman" w:hAnsi="Times New Roman" w:cs="Times New Roman"/>
          <w:sz w:val="24"/>
          <w:szCs w:val="24"/>
        </w:rPr>
      </w:pPr>
      <w:r w:rsidRPr="00714A83">
        <w:rPr>
          <w:rFonts w:ascii="Times New Roman" w:hAnsi="Times New Roman" w:cs="Times New Roman"/>
          <w:sz w:val="24"/>
          <w:szCs w:val="24"/>
        </w:rPr>
        <w:t xml:space="preserve">       It has been comprehended prior to recent study on discourse of the law of tort that a tort is committed when an action or omission causes unjustifiable pain, harm, loss or damage to a person which could either through actual intentions or ,in most cases, negligence. However, when dealing with the quagmire of trespass, there is a general notion that trespass is intentional in nature and not committed in negligence. </w:t>
      </w:r>
    </w:p>
    <w:p w:rsidR="00AE4269" w:rsidRPr="00714A83" w:rsidRDefault="00AE4269" w:rsidP="002223E2">
      <w:pPr>
        <w:spacing w:after="0" w:line="360" w:lineRule="auto"/>
        <w:jc w:val="both"/>
        <w:rPr>
          <w:rFonts w:ascii="Times New Roman" w:hAnsi="Times New Roman" w:cs="Times New Roman"/>
          <w:sz w:val="24"/>
          <w:szCs w:val="24"/>
        </w:rPr>
      </w:pPr>
      <w:r w:rsidRPr="00714A83">
        <w:rPr>
          <w:rFonts w:ascii="Times New Roman" w:hAnsi="Times New Roman" w:cs="Times New Roman"/>
          <w:sz w:val="24"/>
          <w:szCs w:val="24"/>
        </w:rPr>
        <w:t xml:space="preserve">      Trespass is the illegal entry or overstepping of one’s boundary to a property or person</w:t>
      </w:r>
      <w:r w:rsidR="00771133" w:rsidRPr="00714A83">
        <w:rPr>
          <w:rFonts w:ascii="Times New Roman" w:hAnsi="Times New Roman" w:cs="Times New Roman"/>
          <w:sz w:val="24"/>
          <w:szCs w:val="24"/>
        </w:rPr>
        <w:t>.</w:t>
      </w:r>
    </w:p>
    <w:p w:rsidR="00771133" w:rsidRPr="00714A83" w:rsidRDefault="00771133" w:rsidP="002223E2">
      <w:pPr>
        <w:spacing w:after="0" w:line="360" w:lineRule="auto"/>
        <w:jc w:val="both"/>
        <w:rPr>
          <w:rFonts w:ascii="Times New Roman" w:hAnsi="Times New Roman" w:cs="Times New Roman"/>
          <w:sz w:val="24"/>
          <w:szCs w:val="24"/>
        </w:rPr>
      </w:pPr>
      <w:r w:rsidRPr="00714A83">
        <w:rPr>
          <w:rFonts w:ascii="Times New Roman" w:hAnsi="Times New Roman" w:cs="Times New Roman"/>
          <w:sz w:val="24"/>
          <w:szCs w:val="24"/>
        </w:rPr>
        <w:t xml:space="preserve">     In pursuance to this write-up, this writer shall dwell richly on trespass to property, specifically to chattel.</w:t>
      </w:r>
    </w:p>
    <w:p w:rsidR="00771133" w:rsidRPr="00714A83" w:rsidRDefault="00771133" w:rsidP="002223E2">
      <w:pPr>
        <w:spacing w:after="0" w:line="360" w:lineRule="auto"/>
        <w:jc w:val="both"/>
        <w:rPr>
          <w:rFonts w:ascii="Times New Roman" w:hAnsi="Times New Roman" w:cs="Times New Roman"/>
          <w:sz w:val="24"/>
          <w:szCs w:val="24"/>
        </w:rPr>
      </w:pPr>
      <w:r w:rsidRPr="00714A83">
        <w:rPr>
          <w:rFonts w:ascii="Times New Roman" w:hAnsi="Times New Roman" w:cs="Times New Roman"/>
          <w:sz w:val="24"/>
          <w:szCs w:val="24"/>
        </w:rPr>
        <w:t xml:space="preserve">     A chattel often merely refers to a tangible </w:t>
      </w:r>
      <w:r w:rsidRPr="00714A83">
        <w:rPr>
          <w:rFonts w:ascii="Times New Roman" w:hAnsi="Times New Roman" w:cs="Times New Roman"/>
          <w:b/>
          <w:sz w:val="24"/>
          <w:szCs w:val="24"/>
        </w:rPr>
        <w:t>movable</w:t>
      </w:r>
      <w:r w:rsidRPr="00714A83">
        <w:rPr>
          <w:rFonts w:ascii="Times New Roman" w:hAnsi="Times New Roman" w:cs="Times New Roman"/>
          <w:sz w:val="24"/>
          <w:szCs w:val="24"/>
        </w:rPr>
        <w:t xml:space="preserve"> personal property. Without any epitome of doubts, every human has innumerable movable property, such as books, vessels, cars, furniture, arts, among several others- the list knows no end.</w:t>
      </w:r>
    </w:p>
    <w:p w:rsidR="00771133" w:rsidRPr="00714A83" w:rsidRDefault="00771133" w:rsidP="002223E2">
      <w:pPr>
        <w:spacing w:after="0" w:line="360" w:lineRule="auto"/>
        <w:jc w:val="both"/>
        <w:rPr>
          <w:rFonts w:ascii="Times New Roman" w:hAnsi="Times New Roman" w:cs="Times New Roman"/>
          <w:sz w:val="24"/>
          <w:szCs w:val="24"/>
        </w:rPr>
      </w:pPr>
      <w:r w:rsidRPr="00714A83">
        <w:rPr>
          <w:rFonts w:ascii="Times New Roman" w:hAnsi="Times New Roman" w:cs="Times New Roman"/>
          <w:sz w:val="24"/>
          <w:szCs w:val="24"/>
        </w:rPr>
        <w:t xml:space="preserve">       </w:t>
      </w:r>
      <w:r w:rsidR="00630E27" w:rsidRPr="00714A83">
        <w:rPr>
          <w:rFonts w:ascii="Times New Roman" w:hAnsi="Times New Roman" w:cs="Times New Roman"/>
          <w:sz w:val="24"/>
          <w:szCs w:val="24"/>
        </w:rPr>
        <w:t>Trespass to chattel simply means a direct and wrongful interference with a chattel in the possession of the plaintiff, such interference being either</w:t>
      </w:r>
      <w:r w:rsidR="00630E27" w:rsidRPr="00714A83">
        <w:rPr>
          <w:rFonts w:ascii="Times New Roman" w:hAnsi="Times New Roman" w:cs="Times New Roman"/>
          <w:b/>
          <w:sz w:val="24"/>
          <w:szCs w:val="24"/>
        </w:rPr>
        <w:t xml:space="preserve"> intentional</w:t>
      </w:r>
      <w:r w:rsidR="00630E27" w:rsidRPr="00714A83">
        <w:rPr>
          <w:rFonts w:ascii="Times New Roman" w:hAnsi="Times New Roman" w:cs="Times New Roman"/>
          <w:sz w:val="24"/>
          <w:szCs w:val="24"/>
        </w:rPr>
        <w:t xml:space="preserve"> or </w:t>
      </w:r>
      <w:r w:rsidR="00630E27" w:rsidRPr="00714A83">
        <w:rPr>
          <w:rFonts w:ascii="Times New Roman" w:hAnsi="Times New Roman" w:cs="Times New Roman"/>
          <w:b/>
          <w:sz w:val="24"/>
          <w:szCs w:val="24"/>
        </w:rPr>
        <w:t>negligent</w:t>
      </w:r>
      <w:r w:rsidR="00630E27" w:rsidRPr="00714A83">
        <w:rPr>
          <w:rFonts w:ascii="Times New Roman" w:hAnsi="Times New Roman" w:cs="Times New Roman"/>
          <w:sz w:val="24"/>
          <w:szCs w:val="24"/>
        </w:rPr>
        <w:t>. Trespass to chattel is any direct and unlawful interference with a chattel in the possession of another person. It can be stipulated that the mere touching of a chattel without causing any harm to it may in appropriate circumst</w:t>
      </w:r>
      <w:r w:rsidR="00D4220A" w:rsidRPr="00714A83">
        <w:rPr>
          <w:rFonts w:ascii="Times New Roman" w:hAnsi="Times New Roman" w:cs="Times New Roman"/>
          <w:sz w:val="24"/>
          <w:szCs w:val="24"/>
        </w:rPr>
        <w:t>ances be actionable and entitled the plaintiff to get nominal damages.</w:t>
      </w:r>
    </w:p>
    <w:p w:rsidR="00D4220A" w:rsidRPr="00714A83" w:rsidRDefault="00D4220A" w:rsidP="002223E2">
      <w:pPr>
        <w:spacing w:after="0" w:line="360" w:lineRule="auto"/>
        <w:jc w:val="both"/>
        <w:rPr>
          <w:rFonts w:ascii="Times New Roman" w:hAnsi="Times New Roman" w:cs="Times New Roman"/>
          <w:sz w:val="24"/>
          <w:szCs w:val="24"/>
        </w:rPr>
      </w:pPr>
      <w:r w:rsidRPr="00714A83">
        <w:rPr>
          <w:rFonts w:ascii="Times New Roman" w:hAnsi="Times New Roman" w:cs="Times New Roman"/>
          <w:sz w:val="24"/>
          <w:szCs w:val="24"/>
        </w:rPr>
        <w:t xml:space="preserve">       </w:t>
      </w:r>
      <w:r w:rsidR="00F160AE" w:rsidRPr="00714A83">
        <w:rPr>
          <w:rFonts w:ascii="Times New Roman" w:hAnsi="Times New Roman" w:cs="Times New Roman"/>
          <w:sz w:val="24"/>
          <w:szCs w:val="24"/>
        </w:rPr>
        <w:t>Trespass to chattels may take various forms such as destroying, damaging or merely using goods or wrongfully moving them from one place to another.</w:t>
      </w:r>
      <w:r w:rsidR="00714A83" w:rsidRPr="00714A83">
        <w:rPr>
          <w:rFonts w:ascii="Times New Roman" w:hAnsi="Times New Roman" w:cs="Times New Roman"/>
          <w:sz w:val="24"/>
          <w:szCs w:val="24"/>
        </w:rPr>
        <w:t xml:space="preserve"> Whether or not damages can be proven, an action for damages can be successful once it can be proven that a trespass to a chattel was made by the defendant and liable for nominal damages. </w:t>
      </w:r>
    </w:p>
    <w:p w:rsidR="00714A83" w:rsidRDefault="00714A83" w:rsidP="002223E2">
      <w:pPr>
        <w:spacing w:after="0" w:line="360" w:lineRule="auto"/>
        <w:jc w:val="both"/>
        <w:rPr>
          <w:rFonts w:ascii="Times New Roman" w:hAnsi="Times New Roman" w:cs="Times New Roman"/>
          <w:sz w:val="24"/>
          <w:szCs w:val="24"/>
        </w:rPr>
      </w:pPr>
      <w:r w:rsidRPr="00714A83">
        <w:rPr>
          <w:rFonts w:ascii="Times New Roman" w:hAnsi="Times New Roman" w:cs="Times New Roman"/>
          <w:sz w:val="24"/>
          <w:szCs w:val="24"/>
        </w:rPr>
        <w:t xml:space="preserve">      The famous case of </w:t>
      </w:r>
      <w:r w:rsidRPr="00714A83">
        <w:rPr>
          <w:rFonts w:ascii="Times New Roman" w:hAnsi="Times New Roman" w:cs="Times New Roman"/>
          <w:b/>
          <w:sz w:val="24"/>
          <w:szCs w:val="24"/>
        </w:rPr>
        <w:t>Davies v. Lagos City Council</w:t>
      </w:r>
      <w:r w:rsidRPr="00714A83">
        <w:rPr>
          <w:rFonts w:ascii="Times New Roman" w:hAnsi="Times New Roman" w:cs="Times New Roman"/>
          <w:sz w:val="24"/>
          <w:szCs w:val="24"/>
        </w:rPr>
        <w:t>, there was a trespass to property; the defendant wrongfully and unlawfully took the plaintiff’s property (car).</w:t>
      </w:r>
      <w:r w:rsidR="002361B9">
        <w:rPr>
          <w:rFonts w:ascii="Times New Roman" w:hAnsi="Times New Roman" w:cs="Times New Roman"/>
          <w:sz w:val="24"/>
          <w:szCs w:val="24"/>
        </w:rPr>
        <w:t xml:space="preserve"> This trespass to chattel </w:t>
      </w:r>
      <w:proofErr w:type="gramStart"/>
      <w:r w:rsidR="002361B9">
        <w:rPr>
          <w:rFonts w:ascii="Times New Roman" w:hAnsi="Times New Roman" w:cs="Times New Roman"/>
          <w:sz w:val="24"/>
          <w:szCs w:val="24"/>
        </w:rPr>
        <w:t>is equivalently called</w:t>
      </w:r>
      <w:proofErr w:type="gramEnd"/>
      <w:r w:rsidR="002361B9">
        <w:rPr>
          <w:rFonts w:ascii="Times New Roman" w:hAnsi="Times New Roman" w:cs="Times New Roman"/>
          <w:sz w:val="24"/>
          <w:szCs w:val="24"/>
        </w:rPr>
        <w:t xml:space="preserve"> </w:t>
      </w:r>
      <w:r w:rsidR="002361B9" w:rsidRPr="002361B9">
        <w:rPr>
          <w:rFonts w:ascii="Times New Roman" w:hAnsi="Times New Roman" w:cs="Times New Roman"/>
          <w:b/>
          <w:sz w:val="24"/>
          <w:szCs w:val="24"/>
        </w:rPr>
        <w:t>conversion by taking</w:t>
      </w:r>
      <w:r w:rsidR="002361B9">
        <w:rPr>
          <w:rFonts w:ascii="Times New Roman" w:hAnsi="Times New Roman" w:cs="Times New Roman"/>
          <w:sz w:val="24"/>
          <w:szCs w:val="24"/>
        </w:rPr>
        <w:t xml:space="preserve">; since trespass to chattel usually encompasses conversion and </w:t>
      </w:r>
      <w:r w:rsidR="009817F5">
        <w:rPr>
          <w:rFonts w:ascii="Times New Roman" w:hAnsi="Times New Roman" w:cs="Times New Roman"/>
          <w:sz w:val="24"/>
          <w:szCs w:val="24"/>
        </w:rPr>
        <w:t>detinue;</w:t>
      </w:r>
      <w:r w:rsidR="002361B9">
        <w:rPr>
          <w:rFonts w:ascii="Times New Roman" w:hAnsi="Times New Roman" w:cs="Times New Roman"/>
          <w:sz w:val="24"/>
          <w:szCs w:val="24"/>
        </w:rPr>
        <w:t xml:space="preserve"> such concepts shall be enumerated accordingly.</w:t>
      </w:r>
    </w:p>
    <w:p w:rsidR="002361B9" w:rsidRDefault="002361B9" w:rsidP="002223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CONVERSION</w:t>
      </w:r>
      <w:r>
        <w:rPr>
          <w:rFonts w:ascii="Times New Roman" w:hAnsi="Times New Roman" w:cs="Times New Roman"/>
          <w:sz w:val="24"/>
          <w:szCs w:val="24"/>
        </w:rPr>
        <w:t xml:space="preserve"> is a tort that applies when someone intentionally interferes with personal property belonging to another. Its equivalents in criminal law includes larceny or theft. Conversion is the intentional dealing with or exercise of control over a chattel, which seriously </w:t>
      </w:r>
      <w:r>
        <w:rPr>
          <w:rFonts w:ascii="Times New Roman" w:hAnsi="Times New Roman" w:cs="Times New Roman"/>
          <w:sz w:val="24"/>
          <w:szCs w:val="24"/>
        </w:rPr>
        <w:lastRenderedPageBreak/>
        <w:t>interferes with the plaintiff’s possession of such chattel.</w:t>
      </w:r>
      <w:r w:rsidR="00AD6C0F">
        <w:rPr>
          <w:rFonts w:ascii="Times New Roman" w:hAnsi="Times New Roman" w:cs="Times New Roman"/>
          <w:sz w:val="24"/>
          <w:szCs w:val="24"/>
        </w:rPr>
        <w:t xml:space="preserve"> It is dealing with a chattel which belongs to another person in a manner that is inconsistent with the rights if the person.</w:t>
      </w:r>
      <w:r w:rsidR="00CC6DB5">
        <w:rPr>
          <w:rFonts w:ascii="Times New Roman" w:hAnsi="Times New Roman" w:cs="Times New Roman"/>
          <w:sz w:val="24"/>
          <w:szCs w:val="24"/>
        </w:rPr>
        <w:t xml:space="preserve"> There are different forms of conversion, such as conversion by taking, as portrayed in the previously stated case of </w:t>
      </w:r>
      <w:r w:rsidR="00CC6DB5">
        <w:rPr>
          <w:rFonts w:ascii="Times New Roman" w:hAnsi="Times New Roman" w:cs="Times New Roman"/>
          <w:b/>
          <w:sz w:val="24"/>
          <w:szCs w:val="24"/>
        </w:rPr>
        <w:t xml:space="preserve">Davies v. Lagos City Council </w:t>
      </w:r>
      <w:r w:rsidR="00CC6DB5">
        <w:rPr>
          <w:rFonts w:ascii="Times New Roman" w:hAnsi="Times New Roman" w:cs="Times New Roman"/>
          <w:sz w:val="24"/>
          <w:szCs w:val="24"/>
        </w:rPr>
        <w:t xml:space="preserve">and the case of </w:t>
      </w:r>
      <w:r w:rsidR="00CC6DB5">
        <w:rPr>
          <w:rFonts w:ascii="Times New Roman" w:hAnsi="Times New Roman" w:cs="Times New Roman"/>
          <w:b/>
          <w:sz w:val="24"/>
          <w:szCs w:val="24"/>
        </w:rPr>
        <w:t>Haydon v. Smith</w:t>
      </w:r>
      <w:proofErr w:type="gramStart"/>
      <w:r w:rsidR="00CC6DB5">
        <w:rPr>
          <w:rFonts w:ascii="Times New Roman" w:hAnsi="Times New Roman" w:cs="Times New Roman"/>
          <w:sz w:val="24"/>
          <w:szCs w:val="24"/>
        </w:rPr>
        <w:t>;</w:t>
      </w:r>
      <w:proofErr w:type="gramEnd"/>
      <w:r w:rsidR="00CC6DB5">
        <w:rPr>
          <w:rFonts w:ascii="Times New Roman" w:hAnsi="Times New Roman" w:cs="Times New Roman"/>
          <w:sz w:val="24"/>
          <w:szCs w:val="24"/>
        </w:rPr>
        <w:t xml:space="preserve"> conversion by using, as seen in </w:t>
      </w:r>
      <w:r w:rsidR="00CC6DB5">
        <w:rPr>
          <w:rFonts w:ascii="Times New Roman" w:hAnsi="Times New Roman" w:cs="Times New Roman"/>
          <w:b/>
          <w:sz w:val="24"/>
          <w:szCs w:val="24"/>
        </w:rPr>
        <w:t>Agbahowe v. Osayiobasa</w:t>
      </w:r>
      <w:r w:rsidR="00CC6DB5">
        <w:rPr>
          <w:rFonts w:ascii="Times New Roman" w:hAnsi="Times New Roman" w:cs="Times New Roman"/>
          <w:sz w:val="24"/>
          <w:szCs w:val="24"/>
        </w:rPr>
        <w:t>; conversion by receiving, detention, wrongful transfer of title, conversion of negotiable and other instruments, among several other forms.</w:t>
      </w:r>
    </w:p>
    <w:p w:rsidR="00CC6DB5" w:rsidRDefault="00CC6DB5" w:rsidP="002223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the natural sense, one may be forced to assume that conversion by detention is akin to </w:t>
      </w:r>
      <w:proofErr w:type="gramStart"/>
      <w:r>
        <w:rPr>
          <w:rFonts w:ascii="Times New Roman" w:hAnsi="Times New Roman" w:cs="Times New Roman"/>
          <w:sz w:val="24"/>
          <w:szCs w:val="24"/>
        </w:rPr>
        <w:t>detinue,</w:t>
      </w:r>
      <w:proofErr w:type="gramEnd"/>
      <w:r>
        <w:rPr>
          <w:rFonts w:ascii="Times New Roman" w:hAnsi="Times New Roman" w:cs="Times New Roman"/>
          <w:sz w:val="24"/>
          <w:szCs w:val="24"/>
        </w:rPr>
        <w:t xml:space="preserve"> however, there are a few distinctions. </w:t>
      </w:r>
    </w:p>
    <w:p w:rsidR="00CC6DB5" w:rsidRDefault="00CC6DB5" w:rsidP="002223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DETINUE </w:t>
      </w:r>
      <w:r w:rsidR="003E62E3">
        <w:rPr>
          <w:rFonts w:ascii="Times New Roman" w:hAnsi="Times New Roman" w:cs="Times New Roman"/>
          <w:sz w:val="24"/>
          <w:szCs w:val="24"/>
        </w:rPr>
        <w:t xml:space="preserve">is the wrongful detention of goods or personal possessions. It does cover the same grounds as conversion by </w:t>
      </w:r>
      <w:r w:rsidR="0002664E">
        <w:rPr>
          <w:rFonts w:ascii="Times New Roman" w:hAnsi="Times New Roman" w:cs="Times New Roman"/>
          <w:sz w:val="24"/>
          <w:szCs w:val="24"/>
        </w:rPr>
        <w:t>detention;</w:t>
      </w:r>
      <w:r w:rsidR="003E62E3">
        <w:rPr>
          <w:rFonts w:ascii="Times New Roman" w:hAnsi="Times New Roman" w:cs="Times New Roman"/>
          <w:sz w:val="24"/>
          <w:szCs w:val="24"/>
        </w:rPr>
        <w:t xml:space="preserve"> this is why both concepts </w:t>
      </w:r>
      <w:proofErr w:type="gramStart"/>
      <w:r w:rsidR="003E62E3">
        <w:rPr>
          <w:rFonts w:ascii="Times New Roman" w:hAnsi="Times New Roman" w:cs="Times New Roman"/>
          <w:sz w:val="24"/>
          <w:szCs w:val="24"/>
        </w:rPr>
        <w:t>are merged</w:t>
      </w:r>
      <w:proofErr w:type="gramEnd"/>
      <w:r w:rsidR="003E62E3">
        <w:rPr>
          <w:rFonts w:ascii="Times New Roman" w:hAnsi="Times New Roman" w:cs="Times New Roman"/>
          <w:sz w:val="24"/>
          <w:szCs w:val="24"/>
        </w:rPr>
        <w:t xml:space="preserve"> in the United Kingdom’s </w:t>
      </w:r>
      <w:r w:rsidR="00DC168E">
        <w:rPr>
          <w:rFonts w:ascii="Times New Roman" w:hAnsi="Times New Roman" w:cs="Times New Roman"/>
          <w:b/>
          <w:sz w:val="24"/>
          <w:szCs w:val="24"/>
        </w:rPr>
        <w:t>Interference with Goods Act 1997</w:t>
      </w:r>
      <w:r w:rsidR="0002664E">
        <w:rPr>
          <w:rFonts w:ascii="Times New Roman" w:hAnsi="Times New Roman" w:cs="Times New Roman"/>
          <w:sz w:val="24"/>
          <w:szCs w:val="24"/>
        </w:rPr>
        <w:t xml:space="preserve">. </w:t>
      </w:r>
    </w:p>
    <w:p w:rsidR="00DC168E" w:rsidRDefault="00DC168E" w:rsidP="002223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Detinue covers the same ground as conversion by detention; however, there are the following differences between the two causes of action, which </w:t>
      </w:r>
      <w:proofErr w:type="gramStart"/>
      <w:r>
        <w:rPr>
          <w:rFonts w:ascii="Times New Roman" w:hAnsi="Times New Roman" w:cs="Times New Roman"/>
          <w:sz w:val="24"/>
          <w:szCs w:val="24"/>
        </w:rPr>
        <w:t>shall be discussed</w:t>
      </w:r>
      <w:proofErr w:type="gramEnd"/>
      <w:r>
        <w:rPr>
          <w:rFonts w:ascii="Times New Roman" w:hAnsi="Times New Roman" w:cs="Times New Roman"/>
          <w:sz w:val="24"/>
          <w:szCs w:val="24"/>
        </w:rPr>
        <w:t>.</w:t>
      </w:r>
    </w:p>
    <w:p w:rsidR="00DC168E" w:rsidRDefault="00DC168E" w:rsidP="002223E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defendant will not be liable for conversion by t=detention where, prior to </w:t>
      </w:r>
      <w:proofErr w:type="spellStart"/>
      <w:r>
        <w:rPr>
          <w:rFonts w:ascii="Times New Roman" w:hAnsi="Times New Roman" w:cs="Times New Roman"/>
          <w:sz w:val="24"/>
          <w:szCs w:val="24"/>
        </w:rPr>
        <w:t>thhe</w:t>
      </w:r>
      <w:proofErr w:type="spellEnd"/>
      <w:r>
        <w:rPr>
          <w:rFonts w:ascii="Times New Roman" w:hAnsi="Times New Roman" w:cs="Times New Roman"/>
          <w:sz w:val="24"/>
          <w:szCs w:val="24"/>
        </w:rPr>
        <w:t xml:space="preserve"> demand for their return by the plaintiff, the goods have been lost or destroyed, whether by accident or by the negligence of the defendant.</w:t>
      </w:r>
    </w:p>
    <w:p w:rsidR="00DC168E" w:rsidRDefault="00DC168E" w:rsidP="002223E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main factor for detinue is the refusal to surrender on demand, whereas it is only one of several forms of conversion.</w:t>
      </w:r>
    </w:p>
    <w:p w:rsidR="00DC168E" w:rsidRDefault="00DC168E" w:rsidP="002223E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detinue, the plaintiff can claim </w:t>
      </w:r>
      <w:r>
        <w:rPr>
          <w:rFonts w:ascii="Times New Roman" w:hAnsi="Times New Roman" w:cs="Times New Roman"/>
          <w:b/>
          <w:sz w:val="24"/>
          <w:szCs w:val="24"/>
        </w:rPr>
        <w:t>specific restitution</w:t>
      </w:r>
      <w:r>
        <w:rPr>
          <w:rFonts w:ascii="Times New Roman" w:hAnsi="Times New Roman" w:cs="Times New Roman"/>
          <w:sz w:val="24"/>
          <w:szCs w:val="24"/>
        </w:rPr>
        <w:t xml:space="preserve"> of goods, but he cannot do so in conversion.</w:t>
      </w:r>
    </w:p>
    <w:p w:rsidR="00DC168E" w:rsidRDefault="00DC168E" w:rsidP="002223E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conversion, damages are generally assessed on the value of the goods at the date of conversion, whereas in detinue they </w:t>
      </w:r>
      <w:proofErr w:type="gramStart"/>
      <w:r>
        <w:rPr>
          <w:rFonts w:ascii="Times New Roman" w:hAnsi="Times New Roman" w:cs="Times New Roman"/>
          <w:sz w:val="24"/>
          <w:szCs w:val="24"/>
        </w:rPr>
        <w:t>are assessed</w:t>
      </w:r>
      <w:proofErr w:type="gramEnd"/>
      <w:r>
        <w:rPr>
          <w:rFonts w:ascii="Times New Roman" w:hAnsi="Times New Roman" w:cs="Times New Roman"/>
          <w:sz w:val="24"/>
          <w:szCs w:val="24"/>
        </w:rPr>
        <w:t xml:space="preserve"> on the value of the goods at the date of the trial.</w:t>
      </w:r>
    </w:p>
    <w:p w:rsidR="00DC168E" w:rsidRDefault="00DC168E" w:rsidP="002223E2">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960D25">
        <w:rPr>
          <w:rFonts w:ascii="Times New Roman" w:hAnsi="Times New Roman" w:cs="Times New Roman"/>
          <w:sz w:val="24"/>
          <w:szCs w:val="24"/>
        </w:rPr>
        <w:t xml:space="preserve">It </w:t>
      </w:r>
      <w:proofErr w:type="gramStart"/>
      <w:r w:rsidR="00960D25">
        <w:rPr>
          <w:rFonts w:ascii="Times New Roman" w:hAnsi="Times New Roman" w:cs="Times New Roman"/>
          <w:sz w:val="24"/>
          <w:szCs w:val="24"/>
        </w:rPr>
        <w:t>can be stated</w:t>
      </w:r>
      <w:proofErr w:type="gramEnd"/>
      <w:r w:rsidR="00960D25">
        <w:rPr>
          <w:rFonts w:ascii="Times New Roman" w:hAnsi="Times New Roman" w:cs="Times New Roman"/>
          <w:sz w:val="24"/>
          <w:szCs w:val="24"/>
        </w:rPr>
        <w:t xml:space="preserve"> from statements written above that conversion and detinue are elements to the tort of trespass to chattel as it clearly involves the meddling of some sort of a person with another person’s moveable item or property, either negligently or intentionally.</w:t>
      </w:r>
    </w:p>
    <w:p w:rsidR="00960D25" w:rsidRDefault="00960D25" w:rsidP="002223E2">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On the forth going, as earlier stated at the onset of this write –up, it was established that trespass as a tort is acknowledged as a tort of intent rather than negligence. Conversely, a few exceptions to this may exclude liability from a defendant who may have committed a tort of trespass to chattel.</w:t>
      </w:r>
    </w:p>
    <w:p w:rsidR="00960D25" w:rsidRDefault="00960D25" w:rsidP="002223E2">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Moving on, the concept of </w:t>
      </w:r>
      <w:r w:rsidR="001B51E4">
        <w:rPr>
          <w:rFonts w:ascii="Times New Roman" w:hAnsi="Times New Roman" w:cs="Times New Roman"/>
          <w:b/>
          <w:sz w:val="24"/>
          <w:szCs w:val="24"/>
        </w:rPr>
        <w:t>INNOCENT RECEIPT,</w:t>
      </w:r>
      <w:r w:rsidR="001B51E4">
        <w:rPr>
          <w:rFonts w:ascii="Times New Roman" w:hAnsi="Times New Roman" w:cs="Times New Roman"/>
          <w:sz w:val="24"/>
          <w:szCs w:val="24"/>
        </w:rPr>
        <w:t xml:space="preserve"> which falls under </w:t>
      </w:r>
      <w:r w:rsidR="001B51E4" w:rsidRPr="001B51E4">
        <w:rPr>
          <w:rFonts w:ascii="Times New Roman" w:hAnsi="Times New Roman" w:cs="Times New Roman"/>
          <w:sz w:val="24"/>
          <w:szCs w:val="24"/>
          <w:u w:val="single"/>
        </w:rPr>
        <w:t>conversion by receiving</w:t>
      </w:r>
      <w:r w:rsidR="001B51E4">
        <w:rPr>
          <w:rFonts w:ascii="Times New Roman" w:hAnsi="Times New Roman" w:cs="Times New Roman"/>
          <w:sz w:val="24"/>
          <w:szCs w:val="24"/>
        </w:rPr>
        <w:t xml:space="preserve">, may provide for certain exclusion. Where Zack, without lawful authority, transfers Jkenova’s </w:t>
      </w:r>
      <w:r w:rsidR="00DB743E">
        <w:rPr>
          <w:rFonts w:ascii="Times New Roman" w:hAnsi="Times New Roman" w:cs="Times New Roman"/>
          <w:sz w:val="24"/>
          <w:szCs w:val="24"/>
        </w:rPr>
        <w:t xml:space="preserve">Ferrari to Phoebe, the mere voluntary reception of the Ferrari by </w:t>
      </w:r>
      <w:r w:rsidR="00DB743E">
        <w:rPr>
          <w:rFonts w:ascii="Times New Roman" w:hAnsi="Times New Roman" w:cs="Times New Roman"/>
          <w:sz w:val="24"/>
          <w:szCs w:val="24"/>
        </w:rPr>
        <w:lastRenderedPageBreak/>
        <w:t xml:space="preserve">Phoebe constitutes conversion as against Jkenova, even though Phoebe may have acted innocently. Therefore, a buyer who receives goods, which the seller has no right to sell, is liable in conversion to the true owner, </w:t>
      </w:r>
      <w:r w:rsidR="00DB743E">
        <w:rPr>
          <w:rFonts w:ascii="Times New Roman" w:hAnsi="Times New Roman" w:cs="Times New Roman"/>
          <w:b/>
          <w:sz w:val="24"/>
          <w:szCs w:val="24"/>
        </w:rPr>
        <w:t xml:space="preserve">unless </w:t>
      </w:r>
      <w:r w:rsidR="00DB743E">
        <w:rPr>
          <w:rFonts w:ascii="Times New Roman" w:hAnsi="Times New Roman" w:cs="Times New Roman"/>
          <w:sz w:val="24"/>
          <w:szCs w:val="24"/>
        </w:rPr>
        <w:t>he can bring himself within such exceptions:</w:t>
      </w:r>
    </w:p>
    <w:p w:rsidR="00DB743E" w:rsidRPr="00DB743E" w:rsidRDefault="00DB743E" w:rsidP="002223E2">
      <w:pPr>
        <w:pStyle w:val="ListParagraph"/>
        <w:spacing w:after="0" w:line="360" w:lineRule="auto"/>
        <w:ind w:left="540"/>
        <w:jc w:val="both"/>
        <w:rPr>
          <w:rFonts w:ascii="Times New Roman" w:hAnsi="Times New Roman" w:cs="Times New Roman"/>
          <w:sz w:val="24"/>
          <w:szCs w:val="24"/>
        </w:rPr>
      </w:pPr>
    </w:p>
    <w:p w:rsidR="00DC168E" w:rsidRDefault="00DB743E" w:rsidP="002223E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goods </w:t>
      </w:r>
      <w:proofErr w:type="gramStart"/>
      <w:r>
        <w:rPr>
          <w:rFonts w:ascii="Times New Roman" w:hAnsi="Times New Roman" w:cs="Times New Roman"/>
          <w:sz w:val="24"/>
          <w:szCs w:val="24"/>
        </w:rPr>
        <w:t>are sold</w:t>
      </w:r>
      <w:proofErr w:type="gramEnd"/>
      <w:r>
        <w:rPr>
          <w:rFonts w:ascii="Times New Roman" w:hAnsi="Times New Roman" w:cs="Times New Roman"/>
          <w:sz w:val="24"/>
          <w:szCs w:val="24"/>
        </w:rPr>
        <w:t xml:space="preserve"> in market overt according to the usage of the market, the buyer acquires a good title to the goods and does not commit conversion provided he buys them in a good faith and </w:t>
      </w:r>
      <w:r>
        <w:rPr>
          <w:rFonts w:ascii="Times New Roman" w:hAnsi="Times New Roman" w:cs="Times New Roman"/>
          <w:b/>
          <w:sz w:val="24"/>
          <w:szCs w:val="24"/>
        </w:rPr>
        <w:t>without</w:t>
      </w:r>
      <w:r>
        <w:rPr>
          <w:rFonts w:ascii="Times New Roman" w:hAnsi="Times New Roman" w:cs="Times New Roman"/>
          <w:sz w:val="24"/>
          <w:szCs w:val="24"/>
        </w:rPr>
        <w:t xml:space="preserve"> notice of any </w:t>
      </w:r>
      <w:r w:rsidRPr="00F8107E">
        <w:rPr>
          <w:rFonts w:ascii="Times New Roman" w:hAnsi="Times New Roman" w:cs="Times New Roman"/>
          <w:b/>
          <w:sz w:val="24"/>
          <w:szCs w:val="24"/>
        </w:rPr>
        <w:t>defect</w:t>
      </w:r>
      <w:r>
        <w:rPr>
          <w:rFonts w:ascii="Times New Roman" w:hAnsi="Times New Roman" w:cs="Times New Roman"/>
          <w:sz w:val="24"/>
          <w:szCs w:val="24"/>
        </w:rPr>
        <w:t xml:space="preserve"> of title on the part of the seller.</w:t>
      </w:r>
    </w:p>
    <w:p w:rsidR="00F8107E" w:rsidRDefault="00F8107E" w:rsidP="002223E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a merchantable agent, having authority in the ordinary course of his business to dispose of goods, is in possession of such goods with the consent of the owner, any disposition of them made by him in the course of the business of a mercantile agent to a bona fide purchaser for the value is as valid as if he had the authority of the owner.</w:t>
      </w:r>
    </w:p>
    <w:p w:rsidR="00F8107E" w:rsidRDefault="00F8107E" w:rsidP="002223E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person who acquires a negotiable instrument bona fide and for value from a transferor having no title to it does not commit conversion as against the true owner by receiving it from such transferor.</w:t>
      </w:r>
    </w:p>
    <w:p w:rsidR="00F8107E" w:rsidRDefault="00F8107E" w:rsidP="002223E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a seller or pledger has a voidable title to goods and his title has not been avoided at the time of the sale or pledge, a buyer or pledgee from him in good faith and without notice of the defect in is title will acquire a good title to the goods and commits no conversion.</w:t>
      </w:r>
    </w:p>
    <w:p w:rsidR="00714A83" w:rsidRDefault="002D6BFB" w:rsidP="002223E2">
      <w:pPr>
        <w:pStyle w:val="ListParagraph"/>
        <w:spacing w:after="0" w:line="36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Generally, innocent delivery, or innocent receipt are not torts, nor criminal offences. Thus, innocent delivery is not conversion. To this effect, the defendant in the case of </w:t>
      </w:r>
      <w:r>
        <w:rPr>
          <w:rFonts w:ascii="Times New Roman" w:hAnsi="Times New Roman" w:cs="Times New Roman"/>
          <w:b/>
          <w:sz w:val="24"/>
          <w:szCs w:val="24"/>
        </w:rPr>
        <w:t>Unipetrol v. Prima Tankers Ltd</w:t>
      </w:r>
      <w:r>
        <w:rPr>
          <w:rFonts w:ascii="Times New Roman" w:hAnsi="Times New Roman" w:cs="Times New Roman"/>
          <w:sz w:val="24"/>
          <w:szCs w:val="24"/>
        </w:rPr>
        <w:t xml:space="preserve"> </w:t>
      </w:r>
      <w:proofErr w:type="gramStart"/>
      <w:r>
        <w:rPr>
          <w:rFonts w:ascii="Times New Roman" w:hAnsi="Times New Roman" w:cs="Times New Roman"/>
          <w:sz w:val="24"/>
          <w:szCs w:val="24"/>
        </w:rPr>
        <w:t>could not be held</w:t>
      </w:r>
      <w:proofErr w:type="gramEnd"/>
      <w:r>
        <w:rPr>
          <w:rFonts w:ascii="Times New Roman" w:hAnsi="Times New Roman" w:cs="Times New Roman"/>
          <w:sz w:val="24"/>
          <w:szCs w:val="24"/>
        </w:rPr>
        <w:t xml:space="preserve"> liable for tort of conversion prior to the mistake of delivery.</w:t>
      </w:r>
    </w:p>
    <w:p w:rsidR="002D6BFB" w:rsidRDefault="002D6BFB" w:rsidP="002223E2">
      <w:pPr>
        <w:pStyle w:val="ListParagraph"/>
        <w:spacing w:after="0" w:line="36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Moving </w:t>
      </w:r>
      <w:r w:rsidR="006D4D14">
        <w:rPr>
          <w:rFonts w:ascii="Times New Roman" w:hAnsi="Times New Roman" w:cs="Times New Roman"/>
          <w:sz w:val="24"/>
          <w:szCs w:val="24"/>
        </w:rPr>
        <w:t>on, the rules</w:t>
      </w:r>
      <w:r>
        <w:rPr>
          <w:rFonts w:ascii="Times New Roman" w:hAnsi="Times New Roman" w:cs="Times New Roman"/>
          <w:sz w:val="24"/>
          <w:szCs w:val="24"/>
        </w:rPr>
        <w:t xml:space="preserve"> of </w:t>
      </w:r>
      <w:r>
        <w:rPr>
          <w:rFonts w:ascii="Times New Roman" w:hAnsi="Times New Roman" w:cs="Times New Roman"/>
          <w:b/>
          <w:sz w:val="24"/>
          <w:szCs w:val="24"/>
        </w:rPr>
        <w:t xml:space="preserve">FINDING LOST PROPERTY </w:t>
      </w:r>
      <w:r w:rsidR="006D4D14">
        <w:rPr>
          <w:rFonts w:ascii="Times New Roman" w:hAnsi="Times New Roman" w:cs="Times New Roman"/>
          <w:sz w:val="24"/>
          <w:szCs w:val="24"/>
        </w:rPr>
        <w:t>stipulates:</w:t>
      </w:r>
    </w:p>
    <w:p w:rsidR="006D4D14" w:rsidRDefault="006D4D14" w:rsidP="002223E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finder of a chattel acquires no rights over it, unless it has been abandoned, or lost, and he takes it into his care and control.</w:t>
      </w:r>
    </w:p>
    <w:p w:rsidR="006D4D14" w:rsidRDefault="006D4D14" w:rsidP="002223E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Any agent, who finds a lost property in the course of his employment, does so on behalf of his employer, who by law acquires the rights of a finder.</w:t>
      </w:r>
    </w:p>
    <w:p w:rsidR="006D4D14" w:rsidRDefault="006D4D14" w:rsidP="002223E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occupier of land has superior rights to those of a finder, over property or goods in, or attached to the land or building.</w:t>
      </w:r>
    </w:p>
    <w:p w:rsidR="006D4D14" w:rsidRDefault="006D4D14" w:rsidP="002223E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occupier may have such rights over the finder if he has manifested an intention to exercise control over the premises.</w:t>
      </w:r>
    </w:p>
    <w:p w:rsidR="006D4D14" w:rsidRDefault="006D4D14" w:rsidP="002223E2">
      <w:pPr>
        <w:pStyle w:val="ListParagraph"/>
        <w:spacing w:after="0" w:line="360" w:lineRule="auto"/>
        <w:ind w:left="1620"/>
        <w:jc w:val="both"/>
        <w:rPr>
          <w:rFonts w:ascii="Times New Roman" w:hAnsi="Times New Roman" w:cs="Times New Roman"/>
          <w:b/>
          <w:sz w:val="24"/>
          <w:szCs w:val="24"/>
        </w:rPr>
      </w:pPr>
      <w:r>
        <w:rPr>
          <w:rFonts w:ascii="Times New Roman" w:hAnsi="Times New Roman" w:cs="Times New Roman"/>
          <w:b/>
          <w:sz w:val="24"/>
          <w:szCs w:val="24"/>
        </w:rPr>
        <w:lastRenderedPageBreak/>
        <w:t>EXAMPLES OF CONVERSION</w:t>
      </w:r>
    </w:p>
    <w:p w:rsidR="006D4D14" w:rsidRDefault="006D4D14" w:rsidP="002223E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Taking</w:t>
      </w:r>
    </w:p>
    <w:p w:rsidR="006D4D14" w:rsidRDefault="006D4D14" w:rsidP="002223E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Using</w:t>
      </w:r>
    </w:p>
    <w:p w:rsidR="006D4D14" w:rsidRDefault="006D4D14" w:rsidP="002223E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Alteration</w:t>
      </w:r>
    </w:p>
    <w:p w:rsidR="006D4D14" w:rsidRDefault="006D4D14" w:rsidP="002223E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Consumption</w:t>
      </w:r>
    </w:p>
    <w:p w:rsidR="006D4D14" w:rsidRDefault="006D4D14" w:rsidP="002223E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Damaging</w:t>
      </w:r>
    </w:p>
    <w:p w:rsidR="006D4D14" w:rsidRDefault="006D4D14" w:rsidP="002223E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Receiving</w:t>
      </w:r>
    </w:p>
    <w:p w:rsidR="006D4D14" w:rsidRDefault="006D4D14" w:rsidP="002223E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Detention</w:t>
      </w:r>
    </w:p>
    <w:p w:rsidR="006D4D14" w:rsidRDefault="006D4D14" w:rsidP="002223E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Wrongful sale</w:t>
      </w:r>
    </w:p>
    <w:p w:rsidR="006D4D14" w:rsidRDefault="006D4D14" w:rsidP="002223E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Wrongful delivery</w:t>
      </w:r>
    </w:p>
    <w:p w:rsidR="006D4D14" w:rsidRDefault="006D4D14" w:rsidP="002223E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Refusal to return a chattel</w:t>
      </w:r>
    </w:p>
    <w:p w:rsidR="006D4D14" w:rsidRDefault="006D4D14" w:rsidP="002223E2">
      <w:pPr>
        <w:pStyle w:val="ListParagraph"/>
        <w:spacing w:after="0" w:line="360" w:lineRule="auto"/>
        <w:ind w:left="1980"/>
        <w:jc w:val="both"/>
        <w:rPr>
          <w:rFonts w:ascii="Times New Roman" w:hAnsi="Times New Roman" w:cs="Times New Roman"/>
          <w:sz w:val="24"/>
          <w:szCs w:val="24"/>
        </w:rPr>
      </w:pPr>
    </w:p>
    <w:p w:rsidR="00C92E25" w:rsidRDefault="00C92E25" w:rsidP="002223E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C92E25">
        <w:rPr>
          <w:rFonts w:ascii="Times New Roman" w:hAnsi="Times New Roman" w:cs="Times New Roman"/>
          <w:b/>
          <w:sz w:val="24"/>
          <w:szCs w:val="24"/>
        </w:rPr>
        <w:t>PERSONS WHO MAY SUE FOR TRESPASS TO CHATTEL</w:t>
      </w:r>
    </w:p>
    <w:p w:rsidR="00C92E25" w:rsidRDefault="00C92E25" w:rsidP="002223E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Owners</w:t>
      </w:r>
    </w:p>
    <w:p w:rsidR="00C92E25" w:rsidRDefault="00C92E25" w:rsidP="002223E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Bailees</w:t>
      </w:r>
    </w:p>
    <w:p w:rsidR="00C92E25" w:rsidRDefault="00C92E25" w:rsidP="002223E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Lenders</w:t>
      </w:r>
    </w:p>
    <w:p w:rsidR="00C92E25" w:rsidRDefault="00C92E25" w:rsidP="002223E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Assignees</w:t>
      </w:r>
    </w:p>
    <w:p w:rsidR="00C92E25" w:rsidRDefault="00C92E25" w:rsidP="002223E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Trustees</w:t>
      </w:r>
    </w:p>
    <w:p w:rsidR="00C92E25" w:rsidRDefault="00C92E25" w:rsidP="002223E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Finders</w:t>
      </w:r>
    </w:p>
    <w:p w:rsidR="00C92E25" w:rsidRDefault="00C92E25" w:rsidP="002223E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Custodians</w:t>
      </w:r>
    </w:p>
    <w:p w:rsidR="00C92E25" w:rsidRDefault="00C92E25" w:rsidP="002223E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Caretakers</w:t>
      </w:r>
    </w:p>
    <w:p w:rsidR="00C92E25" w:rsidRDefault="00C92E25" w:rsidP="002223E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Executors</w:t>
      </w:r>
    </w:p>
    <w:p w:rsidR="00C92E25" w:rsidRDefault="00C92E25" w:rsidP="002223E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Administrators of estates</w:t>
      </w:r>
    </w:p>
    <w:p w:rsidR="00C92E25" w:rsidRDefault="00C92E25" w:rsidP="002223E2">
      <w:pPr>
        <w:pStyle w:val="ListParagraph"/>
        <w:spacing w:after="0" w:line="360" w:lineRule="auto"/>
        <w:ind w:left="1920"/>
        <w:jc w:val="both"/>
        <w:rPr>
          <w:rFonts w:ascii="Times New Roman" w:hAnsi="Times New Roman" w:cs="Times New Roman"/>
          <w:sz w:val="24"/>
          <w:szCs w:val="24"/>
        </w:rPr>
      </w:pPr>
    </w:p>
    <w:p w:rsidR="00C92E25" w:rsidRPr="00C92E25" w:rsidRDefault="00C92E25" w:rsidP="002223E2">
      <w:pPr>
        <w:pStyle w:val="ListParagraph"/>
        <w:spacing w:after="0" w:line="360" w:lineRule="auto"/>
        <w:ind w:left="1920"/>
        <w:jc w:val="both"/>
        <w:rPr>
          <w:rFonts w:ascii="Times New Roman" w:hAnsi="Times New Roman" w:cs="Times New Roman"/>
          <w:b/>
          <w:sz w:val="24"/>
          <w:szCs w:val="24"/>
        </w:rPr>
      </w:pPr>
      <w:r>
        <w:rPr>
          <w:rFonts w:ascii="Times New Roman" w:hAnsi="Times New Roman" w:cs="Times New Roman"/>
          <w:b/>
          <w:sz w:val="24"/>
          <w:szCs w:val="24"/>
        </w:rPr>
        <w:t>DEFENCES FOR TRESPASS TO CHATTEL</w:t>
      </w:r>
    </w:p>
    <w:p w:rsidR="00EB7AF8" w:rsidRPr="00EB7AF8" w:rsidRDefault="00630E27" w:rsidP="002223E2">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5" w:hanging="10"/>
        <w:jc w:val="both"/>
        <w:rPr>
          <w:rFonts w:ascii="Times New Roman" w:hAnsi="Times New Roman" w:cs="Times New Roman"/>
          <w:color w:val="000000"/>
          <w:sz w:val="24"/>
          <w:szCs w:val="24"/>
          <w:lang w:val="en-US"/>
        </w:rPr>
      </w:pPr>
      <w:r w:rsidRPr="00EB7AF8">
        <w:rPr>
          <w:rFonts w:ascii="Times New Roman" w:hAnsi="Times New Roman" w:cs="Times New Roman"/>
          <w:sz w:val="24"/>
          <w:szCs w:val="24"/>
        </w:rPr>
        <w:t xml:space="preserve">     </w:t>
      </w:r>
      <w:r w:rsidR="009817F5">
        <w:rPr>
          <w:rFonts w:ascii="Times New Roman" w:hAnsi="Times New Roman" w:cs="Times New Roman"/>
          <w:sz w:val="24"/>
          <w:szCs w:val="24"/>
        </w:rPr>
        <w:t xml:space="preserve">         </w:t>
      </w:r>
      <w:r w:rsidR="00EB7AF8" w:rsidRPr="00EB7AF8">
        <w:rPr>
          <w:rFonts w:ascii="Times New Roman" w:hAnsi="Times New Roman" w:cs="Times New Roman"/>
          <w:color w:val="000000"/>
          <w:sz w:val="24"/>
          <w:szCs w:val="24"/>
          <w:lang w:val="en-US"/>
        </w:rPr>
        <w:t xml:space="preserve">In an action for trespass to chattel, the </w:t>
      </w:r>
      <w:r w:rsidR="009817F5" w:rsidRPr="00EB7AF8">
        <w:rPr>
          <w:rFonts w:ascii="Times New Roman" w:hAnsi="Times New Roman" w:cs="Times New Roman"/>
          <w:color w:val="000000"/>
          <w:sz w:val="24"/>
          <w:szCs w:val="24"/>
          <w:lang w:val="en-US"/>
        </w:rPr>
        <w:t>defenses</w:t>
      </w:r>
      <w:r w:rsidR="00EB7AF8" w:rsidRPr="00EB7AF8">
        <w:rPr>
          <w:rFonts w:ascii="Times New Roman" w:hAnsi="Times New Roman" w:cs="Times New Roman"/>
          <w:color w:val="000000"/>
          <w:sz w:val="24"/>
          <w:szCs w:val="24"/>
          <w:lang w:val="en-US"/>
        </w:rPr>
        <w:t xml:space="preserve"> a defendant may plead include:</w:t>
      </w:r>
    </w:p>
    <w:p w:rsidR="00EB7AF8" w:rsidRPr="00EB7AF8" w:rsidRDefault="00EB7AF8" w:rsidP="002223E2">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hanging="720"/>
        <w:jc w:val="both"/>
        <w:rPr>
          <w:rFonts w:ascii="Times New Roman" w:hAnsi="Times New Roman" w:cs="Times New Roman"/>
          <w:color w:val="000000"/>
          <w:sz w:val="24"/>
          <w:szCs w:val="24"/>
          <w:lang w:val="en-US"/>
        </w:rPr>
      </w:pPr>
      <w:r w:rsidRPr="00EB7AF8">
        <w:rPr>
          <w:rFonts w:ascii="Times New Roman" w:hAnsi="Times New Roman" w:cs="Times New Roman"/>
          <w:color w:val="000000"/>
          <w:sz w:val="24"/>
          <w:szCs w:val="24"/>
          <w:lang w:val="en-US"/>
        </w:rPr>
        <w:t>Inevitable accident</w:t>
      </w:r>
      <w:r w:rsidR="009817F5">
        <w:rPr>
          <w:rFonts w:ascii="Times New Roman" w:hAnsi="Times New Roman" w:cs="Times New Roman"/>
          <w:color w:val="000000"/>
          <w:sz w:val="24"/>
          <w:szCs w:val="24"/>
          <w:lang w:val="en-US"/>
        </w:rPr>
        <w:t xml:space="preserve">: This as seen in the case of </w:t>
      </w:r>
      <w:r w:rsidR="009817F5">
        <w:rPr>
          <w:rFonts w:ascii="Times New Roman" w:hAnsi="Times New Roman" w:cs="Times New Roman"/>
          <w:b/>
          <w:color w:val="000000"/>
          <w:sz w:val="24"/>
          <w:szCs w:val="24"/>
          <w:lang w:val="en-US"/>
        </w:rPr>
        <w:t xml:space="preserve">Erivo v. Obi, </w:t>
      </w:r>
      <w:r w:rsidR="009817F5">
        <w:rPr>
          <w:rFonts w:ascii="Times New Roman" w:hAnsi="Times New Roman" w:cs="Times New Roman"/>
          <w:color w:val="000000"/>
          <w:sz w:val="24"/>
          <w:szCs w:val="24"/>
          <w:lang w:val="en-US"/>
        </w:rPr>
        <w:t>the defendant could not have been held liable for the very fact that the damage to the windscreen was in no way attributed to him for he applied a reasonable amount of force to the windscreen, and the windscreen was bound to meet such aftermath.</w:t>
      </w:r>
    </w:p>
    <w:p w:rsidR="00EB7AF8" w:rsidRPr="00EB7AF8" w:rsidRDefault="00EB7AF8" w:rsidP="002223E2">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hanging="720"/>
        <w:jc w:val="both"/>
        <w:rPr>
          <w:rFonts w:ascii="Times New Roman" w:hAnsi="Times New Roman" w:cs="Times New Roman"/>
          <w:color w:val="000000"/>
          <w:sz w:val="24"/>
          <w:szCs w:val="24"/>
          <w:lang w:val="en-US"/>
        </w:rPr>
      </w:pPr>
      <w:r w:rsidRPr="009817F5">
        <w:rPr>
          <w:rFonts w:ascii="Times New Roman" w:hAnsi="Times New Roman" w:cs="Times New Roman"/>
          <w:b/>
          <w:color w:val="000000"/>
          <w:sz w:val="24"/>
          <w:szCs w:val="24"/>
          <w:lang w:val="en-US"/>
        </w:rPr>
        <w:t>Jus tertii</w:t>
      </w:r>
      <w:r w:rsidRPr="00EB7AF8">
        <w:rPr>
          <w:rFonts w:ascii="Times New Roman" w:hAnsi="Times New Roman" w:cs="Times New Roman"/>
          <w:color w:val="000000"/>
          <w:sz w:val="24"/>
          <w:szCs w:val="24"/>
          <w:lang w:val="en-US"/>
        </w:rPr>
        <w:t xml:space="preserve">, that is, the title, or better right of a third party, </w:t>
      </w:r>
      <w:r w:rsidR="009817F5" w:rsidRPr="00EB7AF8">
        <w:rPr>
          <w:rFonts w:ascii="Times New Roman" w:hAnsi="Times New Roman" w:cs="Times New Roman"/>
          <w:color w:val="000000"/>
          <w:sz w:val="24"/>
          <w:szCs w:val="24"/>
          <w:lang w:val="en-US"/>
        </w:rPr>
        <w:t>if</w:t>
      </w:r>
      <w:r w:rsidRPr="00EB7AF8">
        <w:rPr>
          <w:rFonts w:ascii="Times New Roman" w:hAnsi="Times New Roman" w:cs="Times New Roman"/>
          <w:color w:val="000000"/>
          <w:sz w:val="24"/>
          <w:szCs w:val="24"/>
          <w:lang w:val="en-US"/>
        </w:rPr>
        <w:t xml:space="preserve"> he has the authority of such third party.</w:t>
      </w:r>
    </w:p>
    <w:p w:rsidR="00EB7AF8" w:rsidRPr="00EB7AF8" w:rsidRDefault="009817F5" w:rsidP="002223E2">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         </w:t>
      </w:r>
      <w:r w:rsidR="00EB7AF8" w:rsidRPr="00EB7AF8">
        <w:rPr>
          <w:rFonts w:ascii="Times New Roman" w:hAnsi="Times New Roman" w:cs="Times New Roman"/>
          <w:color w:val="000000"/>
          <w:sz w:val="24"/>
          <w:szCs w:val="24"/>
          <w:lang w:val="en-US"/>
        </w:rPr>
        <w:t xml:space="preserve">In the case of </w:t>
      </w:r>
      <w:r w:rsidR="00EB7AF8" w:rsidRPr="009817F5">
        <w:rPr>
          <w:rFonts w:ascii="Times New Roman" w:hAnsi="Times New Roman" w:cs="Times New Roman"/>
          <w:b/>
          <w:color w:val="000000"/>
          <w:sz w:val="24"/>
          <w:szCs w:val="24"/>
          <w:lang w:val="en-US"/>
        </w:rPr>
        <w:t>C.O.P. v Oguntayo,</w:t>
      </w:r>
      <w:r w:rsidR="00EB7AF8" w:rsidRPr="00EB7AF8">
        <w:rPr>
          <w:rFonts w:ascii="Times New Roman" w:hAnsi="Times New Roman" w:cs="Times New Roman"/>
          <w:color w:val="000000"/>
          <w:sz w:val="24"/>
          <w:szCs w:val="24"/>
          <w:lang w:val="en-US"/>
        </w:rPr>
        <w:t xml:space="preserve"> the plaintiff respondent brought action against the defendant appellant police, for the wrongful detention and conversion of his Mitsubishi van, which he drove to a police station on a personal visit to a police officer. The police impounded the vehicle on the allegation that it was a lost but found vehicle. The respondent asserted that he brought the van from a third party who was now deceased. The respondent sued the police claiming for the return of the van. On appeal, the Supreme Court held: that the plaintiff respondent was entitled to the release of the vehicle to him. </w:t>
      </w:r>
    </w:p>
    <w:p w:rsidR="00EB7AF8" w:rsidRPr="00EB7AF8" w:rsidRDefault="00EB7AF8" w:rsidP="002223E2">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hanging="720"/>
        <w:jc w:val="both"/>
        <w:rPr>
          <w:rFonts w:ascii="Times New Roman" w:hAnsi="Times New Roman" w:cs="Times New Roman"/>
          <w:color w:val="000000"/>
          <w:sz w:val="24"/>
          <w:szCs w:val="24"/>
          <w:lang w:val="en-US"/>
        </w:rPr>
      </w:pPr>
      <w:r w:rsidRPr="00EB7AF8">
        <w:rPr>
          <w:rFonts w:ascii="Times New Roman" w:hAnsi="Times New Roman" w:cs="Times New Roman"/>
          <w:color w:val="000000"/>
          <w:sz w:val="24"/>
          <w:szCs w:val="24"/>
          <w:lang w:val="en-US"/>
        </w:rPr>
        <w:t>Subsisting lien.</w:t>
      </w:r>
    </w:p>
    <w:p w:rsidR="00EB7AF8" w:rsidRPr="00EB7AF8" w:rsidRDefault="00EB7AF8" w:rsidP="002223E2">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hanging="720"/>
        <w:jc w:val="both"/>
        <w:rPr>
          <w:rFonts w:ascii="Times New Roman" w:hAnsi="Times New Roman" w:cs="Times New Roman"/>
          <w:color w:val="000000"/>
          <w:sz w:val="24"/>
          <w:szCs w:val="24"/>
          <w:lang w:val="en-US"/>
        </w:rPr>
      </w:pPr>
      <w:r w:rsidRPr="00EB7AF8">
        <w:rPr>
          <w:rFonts w:ascii="Times New Roman" w:hAnsi="Times New Roman" w:cs="Times New Roman"/>
          <w:color w:val="000000"/>
          <w:sz w:val="24"/>
          <w:szCs w:val="24"/>
          <w:lang w:val="en-US"/>
        </w:rPr>
        <w:t>Subsisting bailment</w:t>
      </w:r>
    </w:p>
    <w:p w:rsidR="00EB7AF8" w:rsidRPr="00EB7AF8" w:rsidRDefault="00EB7AF8" w:rsidP="002223E2">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hanging="720"/>
        <w:jc w:val="both"/>
        <w:rPr>
          <w:rFonts w:ascii="Times New Roman" w:hAnsi="Times New Roman" w:cs="Times New Roman"/>
          <w:color w:val="000000"/>
          <w:sz w:val="24"/>
          <w:szCs w:val="24"/>
          <w:lang w:val="en-US"/>
        </w:rPr>
      </w:pPr>
      <w:r w:rsidRPr="00EB7AF8">
        <w:rPr>
          <w:rFonts w:ascii="Times New Roman" w:hAnsi="Times New Roman" w:cs="Times New Roman"/>
          <w:color w:val="000000"/>
          <w:sz w:val="24"/>
          <w:szCs w:val="24"/>
          <w:lang w:val="en-US"/>
        </w:rPr>
        <w:t xml:space="preserve">Limitation of time, </w:t>
      </w:r>
      <w:r w:rsidR="009817F5" w:rsidRPr="00EB7AF8">
        <w:rPr>
          <w:rFonts w:ascii="Times New Roman" w:hAnsi="Times New Roman" w:cs="Times New Roman"/>
          <w:color w:val="000000"/>
          <w:sz w:val="24"/>
          <w:szCs w:val="24"/>
          <w:lang w:val="en-US"/>
        </w:rPr>
        <w:t>because</w:t>
      </w:r>
      <w:r w:rsidRPr="00EB7AF8">
        <w:rPr>
          <w:rFonts w:ascii="Times New Roman" w:hAnsi="Times New Roman" w:cs="Times New Roman"/>
          <w:color w:val="000000"/>
          <w:sz w:val="24"/>
          <w:szCs w:val="24"/>
          <w:lang w:val="en-US"/>
        </w:rPr>
        <w:t xml:space="preserve"> of the expiration of time specified for legal action.</w:t>
      </w:r>
    </w:p>
    <w:p w:rsidR="00EB7AF8" w:rsidRDefault="00EB7AF8" w:rsidP="002223E2">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hanging="720"/>
        <w:jc w:val="both"/>
        <w:rPr>
          <w:rFonts w:ascii="Times New Roman" w:hAnsi="Times New Roman" w:cs="Times New Roman"/>
          <w:color w:val="000000"/>
          <w:sz w:val="24"/>
          <w:szCs w:val="24"/>
          <w:lang w:val="en-US"/>
        </w:rPr>
      </w:pPr>
      <w:r w:rsidRPr="00EB7AF8">
        <w:rPr>
          <w:rFonts w:ascii="Times New Roman" w:hAnsi="Times New Roman" w:cs="Times New Roman"/>
          <w:color w:val="000000"/>
          <w:sz w:val="24"/>
          <w:szCs w:val="24"/>
          <w:lang w:val="en-US"/>
        </w:rPr>
        <w:t>Honest conversion, or acting honestly, and so on</w:t>
      </w:r>
    </w:p>
    <w:p w:rsidR="00EB7AF8" w:rsidRDefault="00EB7AF8" w:rsidP="002223E2">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720"/>
        <w:jc w:val="both"/>
        <w:rPr>
          <w:rFonts w:ascii="Times New Roman" w:hAnsi="Times New Roman" w:cs="Times New Roman"/>
          <w:color w:val="000000"/>
          <w:sz w:val="24"/>
          <w:szCs w:val="24"/>
          <w:lang w:val="en-US"/>
        </w:rPr>
      </w:pPr>
    </w:p>
    <w:p w:rsidR="00EB7AF8" w:rsidRPr="00EB7AF8" w:rsidRDefault="009817F5" w:rsidP="002223E2">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720"/>
        <w:jc w:val="both"/>
        <w:rPr>
          <w:rFonts w:ascii="Times New Roman" w:hAnsi="Times New Roman" w:cs="Times New Roman"/>
          <w:color w:val="000000"/>
          <w:sz w:val="24"/>
          <w:szCs w:val="24"/>
          <w:lang w:val="en-US"/>
        </w:rPr>
      </w:pPr>
      <w:r>
        <w:rPr>
          <w:rFonts w:ascii="Times New Roman" w:eastAsiaTheme="majorEastAsia" w:hAnsi="Times New Roman" w:cs="Times New Roman"/>
          <w:b/>
          <w:sz w:val="24"/>
          <w:szCs w:val="24"/>
          <w:lang w:val="en-US"/>
        </w:rPr>
        <w:t>REMEDIES FOR TRESPASS TO CHATTEL</w:t>
      </w:r>
    </w:p>
    <w:p w:rsidR="009817F5" w:rsidRDefault="00EB7AF8" w:rsidP="002223E2">
      <w:pPr>
        <w:pBdr>
          <w:top w:val="none" w:sz="4" w:space="0" w:color="auto"/>
          <w:left w:val="none" w:sz="4" w:space="12" w:color="auto"/>
          <w:bottom w:val="none" w:sz="4" w:space="0" w:color="auto"/>
          <w:right w:val="none" w:sz="4" w:space="0" w:color="auto"/>
          <w:between w:val="none" w:sz="4" w:space="0" w:color="auto"/>
          <w:bar w:val="none" w:sz="4" w:color="auto"/>
        </w:pBdr>
        <w:spacing w:after="0" w:line="360" w:lineRule="auto"/>
        <w:ind w:left="-5" w:hanging="10"/>
        <w:jc w:val="both"/>
        <w:rPr>
          <w:rFonts w:ascii="Times New Roman" w:hAnsi="Times New Roman" w:cs="Times New Roman"/>
          <w:color w:val="000000"/>
          <w:sz w:val="24"/>
          <w:szCs w:val="24"/>
          <w:lang w:val="en-US"/>
        </w:rPr>
      </w:pPr>
      <w:r w:rsidRPr="00EB7AF8">
        <w:rPr>
          <w:rFonts w:ascii="Times New Roman" w:hAnsi="Times New Roman" w:cs="Times New Roman"/>
          <w:color w:val="000000"/>
          <w:sz w:val="24"/>
          <w:szCs w:val="24"/>
          <w:lang w:val="en-US"/>
        </w:rPr>
        <w:t>The remedies available to a person whose chattel has been meddled with, short of conversion or detinue are:</w:t>
      </w:r>
    </w:p>
    <w:p w:rsidR="00EB7AF8" w:rsidRDefault="00EB7AF8" w:rsidP="002223E2">
      <w:pPr>
        <w:pStyle w:val="ListParagraph"/>
        <w:numPr>
          <w:ilvl w:val="0"/>
          <w:numId w:val="8"/>
        </w:numPr>
        <w:pBdr>
          <w:top w:val="none" w:sz="4" w:space="0" w:color="auto"/>
          <w:left w:val="none" w:sz="4" w:space="12"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4"/>
          <w:szCs w:val="24"/>
          <w:lang w:val="en-US"/>
        </w:rPr>
      </w:pPr>
      <w:r w:rsidRPr="009817F5">
        <w:rPr>
          <w:rFonts w:ascii="Times New Roman" w:hAnsi="Times New Roman" w:cs="Times New Roman"/>
          <w:color w:val="000000"/>
          <w:sz w:val="24"/>
          <w:szCs w:val="24"/>
          <w:lang w:val="en-US"/>
        </w:rPr>
        <w:t>Payment of damages</w:t>
      </w:r>
    </w:p>
    <w:p w:rsidR="009817F5" w:rsidRPr="00EB7AF8" w:rsidRDefault="009817F5" w:rsidP="002223E2">
      <w:pPr>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4"/>
          <w:szCs w:val="24"/>
          <w:lang w:val="en-US"/>
        </w:rPr>
      </w:pPr>
      <w:r w:rsidRPr="00EB7AF8">
        <w:rPr>
          <w:rFonts w:ascii="Times New Roman" w:hAnsi="Times New Roman" w:cs="Times New Roman"/>
          <w:color w:val="000000"/>
          <w:sz w:val="24"/>
          <w:szCs w:val="24"/>
          <w:lang w:val="en-US"/>
        </w:rPr>
        <w:t>Replacement of the chattel</w:t>
      </w:r>
    </w:p>
    <w:p w:rsidR="009817F5" w:rsidRPr="00EB7AF8" w:rsidRDefault="009817F5" w:rsidP="002223E2">
      <w:pPr>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4"/>
          <w:szCs w:val="24"/>
          <w:lang w:val="en-US"/>
        </w:rPr>
      </w:pPr>
      <w:r w:rsidRPr="00EB7AF8">
        <w:rPr>
          <w:rFonts w:ascii="Times New Roman" w:hAnsi="Times New Roman" w:cs="Times New Roman"/>
          <w:color w:val="000000"/>
          <w:sz w:val="24"/>
          <w:szCs w:val="24"/>
          <w:lang w:val="en-US"/>
        </w:rPr>
        <w:t>Repair of the damage caused to the chattel.</w:t>
      </w:r>
    </w:p>
    <w:p w:rsidR="009817F5" w:rsidRDefault="009817F5" w:rsidP="002223E2">
      <w:pPr>
        <w:pStyle w:val="ListParagraph"/>
        <w:pBdr>
          <w:top w:val="none" w:sz="4" w:space="0" w:color="auto"/>
          <w:left w:val="none" w:sz="4" w:space="12" w:color="auto"/>
          <w:bottom w:val="none" w:sz="4" w:space="0" w:color="auto"/>
          <w:right w:val="none" w:sz="4" w:space="0" w:color="auto"/>
          <w:between w:val="none" w:sz="4" w:space="0" w:color="auto"/>
          <w:bar w:val="none" w:sz="4" w:color="auto"/>
        </w:pBdr>
        <w:spacing w:after="0" w:line="360" w:lineRule="auto"/>
        <w:ind w:left="345"/>
        <w:jc w:val="both"/>
        <w:rPr>
          <w:rFonts w:ascii="Times New Roman" w:hAnsi="Times New Roman" w:cs="Times New Roman"/>
          <w:color w:val="000000"/>
          <w:sz w:val="24"/>
          <w:szCs w:val="24"/>
          <w:lang w:val="en-US"/>
        </w:rPr>
      </w:pPr>
    </w:p>
    <w:p w:rsidR="00EB7AF8" w:rsidRPr="00EB7AF8" w:rsidRDefault="009817F5" w:rsidP="002223E2">
      <w:pPr>
        <w:pStyle w:val="ListParagraph"/>
        <w:pBdr>
          <w:top w:val="none" w:sz="4" w:space="0" w:color="auto"/>
          <w:left w:val="none" w:sz="4" w:space="12" w:color="auto"/>
          <w:bottom w:val="none" w:sz="4" w:space="0" w:color="auto"/>
          <w:right w:val="none" w:sz="4" w:space="0" w:color="auto"/>
          <w:between w:val="none" w:sz="4" w:space="0" w:color="auto"/>
          <w:bar w:val="none" w:sz="4" w:color="auto"/>
        </w:pBdr>
        <w:spacing w:after="0" w:line="360" w:lineRule="auto"/>
        <w:ind w:left="34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EB7AF8" w:rsidRPr="00EB7AF8">
        <w:rPr>
          <w:rFonts w:ascii="Times New Roman" w:hAnsi="Times New Roman" w:cs="Times New Roman"/>
          <w:color w:val="000000"/>
          <w:sz w:val="24"/>
          <w:szCs w:val="24"/>
          <w:lang w:val="en-US"/>
        </w:rPr>
        <w:t>A frequent demonstration of these remedies is in motor accident cases. Where one vehicle runs into another, damages may be paid, or the parts of the vehicle that are affected may be replaced or repaired.</w:t>
      </w:r>
    </w:p>
    <w:p w:rsidR="00630E27" w:rsidRDefault="00630E27" w:rsidP="002223E2">
      <w:pPr>
        <w:spacing w:after="0" w:line="360" w:lineRule="auto"/>
        <w:jc w:val="both"/>
        <w:rPr>
          <w:rFonts w:ascii="Times New Roman" w:hAnsi="Times New Roman" w:cs="Times New Roman"/>
          <w:sz w:val="24"/>
          <w:szCs w:val="24"/>
        </w:rPr>
      </w:pPr>
    </w:p>
    <w:p w:rsidR="006B3AF6" w:rsidRPr="006B3AF6" w:rsidRDefault="006B3AF6" w:rsidP="002223E2">
      <w:pPr>
        <w:pBdr>
          <w:top w:val="none" w:sz="4" w:space="0" w:color="auto"/>
          <w:left w:val="none" w:sz="4" w:space="0" w:color="auto"/>
          <w:bottom w:val="none" w:sz="4" w:space="0" w:color="auto"/>
          <w:right w:val="none" w:sz="4" w:space="0" w:color="auto"/>
          <w:between w:val="none" w:sz="4" w:space="0" w:color="auto"/>
          <w:bar w:val="none" w:sz="4" w:color="auto"/>
        </w:pBdr>
        <w:spacing w:after="290"/>
        <w:ind w:left="-15"/>
        <w:jc w:val="both"/>
        <w:rPr>
          <w:rFonts w:ascii="Times New Roman" w:hAnsi="Times New Roman" w:cs="Times New Roman"/>
          <w:b/>
          <w:color w:val="000000"/>
          <w:sz w:val="24"/>
          <w:szCs w:val="24"/>
          <w:lang w:val="en-US"/>
        </w:rPr>
      </w:pPr>
      <w:r>
        <w:rPr>
          <w:rFonts w:ascii="Times New Roman" w:hAnsi="Times New Roman" w:cs="Times New Roman"/>
          <w:sz w:val="24"/>
          <w:szCs w:val="24"/>
        </w:rPr>
        <w:t xml:space="preserve">        </w:t>
      </w:r>
      <w:r w:rsidRPr="006B3AF6">
        <w:rPr>
          <w:rFonts w:ascii="Times New Roman" w:hAnsi="Times New Roman" w:cs="Times New Roman"/>
          <w:b/>
          <w:color w:val="000000"/>
          <w:sz w:val="24"/>
          <w:szCs w:val="24"/>
          <w:lang w:val="en-US"/>
        </w:rPr>
        <w:t>DEFENCES FOR CONVERSION OF A CHATTEL</w:t>
      </w:r>
    </w:p>
    <w:p w:rsidR="006B3AF6" w:rsidRPr="006B3AF6" w:rsidRDefault="006B3AF6" w:rsidP="002223E2">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15"/>
        <w:jc w:val="both"/>
        <w:rPr>
          <w:rFonts w:ascii="Times New Roman" w:hAnsi="Times New Roman" w:cs="Times New Roman"/>
          <w:color w:val="000000"/>
          <w:sz w:val="24"/>
          <w:szCs w:val="24"/>
          <w:lang w:val="en-US"/>
        </w:rPr>
      </w:pPr>
      <w:r w:rsidRPr="006B3AF6">
        <w:rPr>
          <w:rFonts w:ascii="Times New Roman" w:hAnsi="Times New Roman" w:cs="Times New Roman"/>
          <w:color w:val="000000"/>
          <w:sz w:val="24"/>
          <w:szCs w:val="24"/>
          <w:lang w:val="en-US"/>
        </w:rPr>
        <w:t>In an action for conversion of a chattel, the defendant may plead the following</w:t>
      </w:r>
      <w:proofErr w:type="gramStart"/>
      <w:r w:rsidRPr="006B3AF6">
        <w:rPr>
          <w:rFonts w:ascii="Times New Roman" w:hAnsi="Times New Roman" w:cs="Times New Roman"/>
          <w:color w:val="000000"/>
          <w:sz w:val="24"/>
          <w:szCs w:val="24"/>
          <w:lang w:val="en-US"/>
        </w:rPr>
        <w:t>;</w:t>
      </w:r>
      <w:proofErr w:type="gramEnd"/>
    </w:p>
    <w:p w:rsidR="006B3AF6" w:rsidRPr="006B3AF6" w:rsidRDefault="006B3AF6" w:rsidP="002223E2">
      <w:pPr>
        <w:pStyle w:val="ListParagraph"/>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4"/>
          <w:szCs w:val="24"/>
          <w:lang w:val="en-US"/>
        </w:rPr>
      </w:pPr>
      <w:r w:rsidRPr="006B3AF6">
        <w:rPr>
          <w:rFonts w:ascii="Times New Roman" w:hAnsi="Times New Roman" w:cs="Times New Roman"/>
          <w:b/>
          <w:color w:val="000000"/>
          <w:sz w:val="24"/>
          <w:szCs w:val="24"/>
          <w:lang w:val="en-US"/>
        </w:rPr>
        <w:t>Jus tertii</w:t>
      </w:r>
      <w:r>
        <w:rPr>
          <w:rFonts w:ascii="Times New Roman" w:hAnsi="Times New Roman" w:cs="Times New Roman"/>
          <w:color w:val="000000"/>
          <w:sz w:val="24"/>
          <w:szCs w:val="24"/>
          <w:lang w:val="en-US"/>
        </w:rPr>
        <w:t>, that is</w:t>
      </w:r>
      <w:r w:rsidRPr="006B3AF6">
        <w:rPr>
          <w:rFonts w:ascii="Times New Roman" w:hAnsi="Times New Roman" w:cs="Times New Roman"/>
          <w:color w:val="000000"/>
          <w:sz w:val="24"/>
          <w:szCs w:val="24"/>
          <w:lang w:val="en-US"/>
        </w:rPr>
        <w:t>, the title or better right of a third party to the chattel or property in dispute. It is a general rule that a defendant cannot plead that a plaintiff is not entitled to possession as against him because a third party is the true owner of the chattel. A defendant can only plead when he or she is acting with the authority of the true owner. Therefore, for a defendant to plead jus tertii, the identity of the true owner must be disclosed, his title or better right to immediate possession must be established and the defendant must be claiming for, on behalf or under the title of the alleged owner or third party.</w:t>
      </w:r>
    </w:p>
    <w:p w:rsidR="006B3AF6" w:rsidRPr="006B3AF6" w:rsidRDefault="006B3AF6" w:rsidP="002223E2">
      <w:pPr>
        <w:pStyle w:val="ListParagraph"/>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4"/>
          <w:szCs w:val="24"/>
          <w:lang w:val="en-US"/>
        </w:rPr>
      </w:pPr>
      <w:r w:rsidRPr="006B3AF6">
        <w:rPr>
          <w:rFonts w:ascii="Times New Roman" w:hAnsi="Times New Roman" w:cs="Times New Roman"/>
          <w:color w:val="000000"/>
          <w:sz w:val="24"/>
          <w:szCs w:val="24"/>
          <w:lang w:val="en-US"/>
        </w:rPr>
        <w:lastRenderedPageBreak/>
        <w:t>Subsisting bailment</w:t>
      </w:r>
    </w:p>
    <w:p w:rsidR="006B3AF6" w:rsidRPr="006B3AF6" w:rsidRDefault="006B3AF6" w:rsidP="002223E2">
      <w:pPr>
        <w:pStyle w:val="ListParagraph"/>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4"/>
          <w:szCs w:val="24"/>
          <w:lang w:val="en-US"/>
        </w:rPr>
      </w:pPr>
      <w:r w:rsidRPr="006B3AF6">
        <w:rPr>
          <w:rFonts w:ascii="Times New Roman" w:hAnsi="Times New Roman" w:cs="Times New Roman"/>
          <w:color w:val="000000"/>
          <w:sz w:val="24"/>
          <w:szCs w:val="24"/>
          <w:lang w:val="en-US"/>
        </w:rPr>
        <w:t>Subsisting Lien</w:t>
      </w:r>
    </w:p>
    <w:p w:rsidR="006B3AF6" w:rsidRPr="006B3AF6" w:rsidRDefault="006B3AF6" w:rsidP="002223E2">
      <w:pPr>
        <w:pStyle w:val="ListParagraph"/>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4"/>
          <w:szCs w:val="24"/>
          <w:lang w:val="en-US"/>
        </w:rPr>
      </w:pPr>
      <w:r w:rsidRPr="006B3AF6">
        <w:rPr>
          <w:rFonts w:ascii="Times New Roman" w:hAnsi="Times New Roman" w:cs="Times New Roman"/>
          <w:color w:val="000000"/>
          <w:sz w:val="24"/>
          <w:szCs w:val="24"/>
          <w:lang w:val="en-US"/>
        </w:rPr>
        <w:t>Temporary retention</w:t>
      </w:r>
    </w:p>
    <w:p w:rsidR="006B3AF6" w:rsidRPr="006B3AF6" w:rsidRDefault="006B3AF6" w:rsidP="002223E2">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345"/>
        <w:jc w:val="both"/>
        <w:rPr>
          <w:rFonts w:ascii="Times New Roman" w:hAnsi="Times New Roman" w:cs="Times New Roman"/>
          <w:b/>
          <w:color w:val="000000"/>
          <w:sz w:val="24"/>
          <w:szCs w:val="24"/>
          <w:u w:val="single"/>
          <w:lang w:val="en-US"/>
        </w:rPr>
      </w:pPr>
      <w:r>
        <w:rPr>
          <w:rFonts w:ascii="Times New Roman" w:hAnsi="Times New Roman" w:cs="Times New Roman"/>
          <w:color w:val="000000"/>
          <w:sz w:val="24"/>
          <w:szCs w:val="24"/>
          <w:lang w:val="en-US"/>
        </w:rPr>
        <w:t xml:space="preserve">        </w:t>
      </w:r>
      <w:r w:rsidRPr="006B3AF6">
        <w:rPr>
          <w:rFonts w:ascii="Times New Roman" w:hAnsi="Times New Roman" w:cs="Times New Roman"/>
          <w:color w:val="000000"/>
          <w:sz w:val="24"/>
          <w:szCs w:val="24"/>
          <w:lang w:val="en-US"/>
        </w:rPr>
        <w:t>To enable steps to be taken in order to check the title of the claimant, a defendant may temporarily refuse to give up goods while steps are taken to verify the title of the plaintiff who is claiming title before the chattel is handed over to the plaintiff if he is found to be the owner or has the right to immediate possession.</w:t>
      </w:r>
    </w:p>
    <w:p w:rsidR="006B3AF6" w:rsidRPr="006B3AF6" w:rsidRDefault="006B3AF6" w:rsidP="002223E2">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15"/>
        <w:jc w:val="both"/>
        <w:rPr>
          <w:rFonts w:ascii="Times New Roman" w:hAnsi="Times New Roman" w:cs="Times New Roman"/>
          <w:color w:val="000000"/>
          <w:sz w:val="24"/>
          <w:szCs w:val="24"/>
          <w:lang w:val="en-US"/>
        </w:rPr>
      </w:pPr>
    </w:p>
    <w:p w:rsidR="006B3AF6" w:rsidRPr="006B3AF6" w:rsidRDefault="006B3AF6" w:rsidP="002223E2">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15"/>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REMEDIES FOR CONVERSION  </w:t>
      </w:r>
    </w:p>
    <w:p w:rsidR="006B3AF6" w:rsidRPr="006B3AF6" w:rsidRDefault="006B3AF6" w:rsidP="002223E2">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1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6B3AF6">
        <w:rPr>
          <w:rFonts w:ascii="Times New Roman" w:hAnsi="Times New Roman" w:cs="Times New Roman"/>
          <w:color w:val="000000"/>
          <w:sz w:val="24"/>
          <w:szCs w:val="24"/>
          <w:lang w:val="en-US"/>
        </w:rPr>
        <w:t>In a claim for conversion, several remedies are available to a plaintiff. The court may order any of the following remedies</w:t>
      </w:r>
      <w:proofErr w:type="gramStart"/>
      <w:r w:rsidRPr="006B3AF6">
        <w:rPr>
          <w:rFonts w:ascii="Times New Roman" w:hAnsi="Times New Roman" w:cs="Times New Roman"/>
          <w:color w:val="000000"/>
          <w:sz w:val="24"/>
          <w:szCs w:val="24"/>
          <w:lang w:val="en-US"/>
        </w:rPr>
        <w:t>;</w:t>
      </w:r>
      <w:proofErr w:type="gramEnd"/>
    </w:p>
    <w:p w:rsidR="006B3AF6" w:rsidRPr="006B3AF6" w:rsidRDefault="006B3AF6" w:rsidP="002223E2">
      <w:pPr>
        <w:pStyle w:val="ListParagraph"/>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4"/>
          <w:szCs w:val="24"/>
          <w:lang w:val="en-US"/>
        </w:rPr>
      </w:pPr>
      <w:r w:rsidRPr="006B3AF6">
        <w:rPr>
          <w:rFonts w:ascii="Times New Roman" w:hAnsi="Times New Roman" w:cs="Times New Roman"/>
          <w:color w:val="000000"/>
          <w:sz w:val="24"/>
          <w:szCs w:val="24"/>
          <w:lang w:val="en-US"/>
        </w:rPr>
        <w:t>Order for delivery, return or specific restitution of goods</w:t>
      </w:r>
    </w:p>
    <w:p w:rsidR="006B3AF6" w:rsidRPr="006B3AF6" w:rsidRDefault="006B3AF6" w:rsidP="002223E2">
      <w:pPr>
        <w:pStyle w:val="ListParagraph"/>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4"/>
          <w:szCs w:val="24"/>
          <w:lang w:val="en-US"/>
        </w:rPr>
      </w:pPr>
      <w:r w:rsidRPr="006B3AF6">
        <w:rPr>
          <w:rFonts w:ascii="Times New Roman" w:hAnsi="Times New Roman" w:cs="Times New Roman"/>
          <w:color w:val="000000"/>
          <w:sz w:val="24"/>
          <w:szCs w:val="24"/>
          <w:lang w:val="en-US"/>
        </w:rPr>
        <w:t>Alternative order for payment of the current market value of the chattel</w:t>
      </w:r>
    </w:p>
    <w:p w:rsidR="006B3AF6" w:rsidRPr="006B3AF6" w:rsidRDefault="006B3AF6" w:rsidP="002223E2">
      <w:pPr>
        <w:pStyle w:val="ListParagraph"/>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4"/>
          <w:szCs w:val="24"/>
          <w:lang w:val="en-US"/>
        </w:rPr>
      </w:pPr>
      <w:r w:rsidRPr="006B3AF6">
        <w:rPr>
          <w:rFonts w:ascii="Times New Roman" w:hAnsi="Times New Roman" w:cs="Times New Roman"/>
          <w:color w:val="000000"/>
          <w:sz w:val="24"/>
          <w:szCs w:val="24"/>
          <w:lang w:val="en-US"/>
        </w:rPr>
        <w:t>An order for payment of any consequential damages</w:t>
      </w:r>
    </w:p>
    <w:p w:rsidR="006B3AF6" w:rsidRDefault="006B3AF6" w:rsidP="002223E2">
      <w:pPr>
        <w:pStyle w:val="ListParagraph"/>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4"/>
          <w:szCs w:val="24"/>
          <w:lang w:val="en-US"/>
        </w:rPr>
      </w:pPr>
      <w:r w:rsidRPr="006B3AF6">
        <w:rPr>
          <w:rFonts w:ascii="Times New Roman" w:hAnsi="Times New Roman" w:cs="Times New Roman"/>
          <w:color w:val="000000"/>
          <w:sz w:val="24"/>
          <w:szCs w:val="24"/>
          <w:lang w:val="en-US"/>
        </w:rPr>
        <w:t>Recovery of special and general damages.</w:t>
      </w:r>
    </w:p>
    <w:p w:rsidR="006B3AF6" w:rsidRDefault="006B3AF6" w:rsidP="002223E2">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4"/>
          <w:szCs w:val="24"/>
          <w:lang w:val="en-US"/>
        </w:rPr>
      </w:pPr>
    </w:p>
    <w:p w:rsidR="006B3AF6" w:rsidRPr="006B3AF6" w:rsidRDefault="006B3AF6" w:rsidP="002223E2">
      <w:p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ind w:left="10" w:hanging="10"/>
        <w:jc w:val="both"/>
        <w:rPr>
          <w:rFonts w:ascii="Times New Roman" w:hAnsi="Times New Roman" w:cs="Times New Roman"/>
          <w:b/>
          <w:color w:val="000000"/>
          <w:sz w:val="24"/>
          <w:szCs w:val="24"/>
          <w:lang w:val="en-US"/>
        </w:rPr>
      </w:pPr>
      <w:r w:rsidRPr="006B3AF6">
        <w:rPr>
          <w:rFonts w:ascii="Times New Roman" w:hAnsi="Times New Roman" w:cs="Times New Roman"/>
          <w:b/>
          <w:color w:val="000000"/>
          <w:sz w:val="24"/>
          <w:szCs w:val="24"/>
          <w:lang w:val="en-US"/>
        </w:rPr>
        <w:t>DEFENCES FOR DETINUE</w:t>
      </w:r>
    </w:p>
    <w:p w:rsidR="006B3AF6" w:rsidRDefault="006B3AF6" w:rsidP="002223E2">
      <w:p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ind w:left="10" w:hanging="10"/>
        <w:jc w:val="both"/>
        <w:rPr>
          <w:rFonts w:ascii="Times New Roman" w:hAnsi="Times New Roman" w:cs="Times New Roman"/>
          <w:b/>
          <w:color w:val="000000"/>
          <w:sz w:val="24"/>
          <w:szCs w:val="24"/>
          <w:u w:val="single"/>
          <w:lang w:val="en-US"/>
        </w:rPr>
      </w:pP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 an action for detinue, a defendant may plead that</w:t>
      </w:r>
      <w:proofErr w:type="gramStart"/>
      <w:r>
        <w:rPr>
          <w:rFonts w:ascii="Times New Roman" w:hAnsi="Times New Roman" w:cs="Times New Roman"/>
          <w:color w:val="000000"/>
          <w:sz w:val="24"/>
          <w:szCs w:val="24"/>
          <w:lang w:val="en-US"/>
        </w:rPr>
        <w:t>;</w:t>
      </w:r>
      <w:proofErr w:type="gramEnd"/>
    </w:p>
    <w:p w:rsidR="006B3AF6" w:rsidRDefault="006B3AF6" w:rsidP="002223E2">
      <w:pPr>
        <w:pStyle w:val="ListParagraph"/>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He has mere possession of the goods.</w:t>
      </w:r>
    </w:p>
    <w:p w:rsidR="006B3AF6" w:rsidRDefault="006B3AF6" w:rsidP="002223E2">
      <w:pPr>
        <w:pStyle w:val="ListParagraph"/>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plaintiff has insufficient title as compared to himself.</w:t>
      </w:r>
    </w:p>
    <w:p w:rsidR="006B3AF6" w:rsidRDefault="006B3AF6" w:rsidP="002223E2">
      <w:pPr>
        <w:pStyle w:val="ListParagraph"/>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defendant may plead jus tertii </w:t>
      </w:r>
      <w:r>
        <w:rPr>
          <w:rFonts w:ascii="Times New Roman" w:hAnsi="Times New Roman" w:cs="Times New Roman"/>
          <w:color w:val="000000"/>
          <w:sz w:val="24"/>
          <w:szCs w:val="24"/>
          <w:lang w:val="en-US"/>
        </w:rPr>
        <w:t>if</w:t>
      </w:r>
      <w:r>
        <w:rPr>
          <w:rFonts w:ascii="Times New Roman" w:hAnsi="Times New Roman" w:cs="Times New Roman"/>
          <w:color w:val="000000"/>
          <w:sz w:val="24"/>
          <w:szCs w:val="24"/>
          <w:lang w:val="en-US"/>
        </w:rPr>
        <w:t xml:space="preserve"> the defendant is the agent. This defense is based on ownership by a third party and it is not pleaded except the defendant is defending under the right of such third party who has ownership or title that will enable him to establish a better title and the right to possession than the plaintiff.</w:t>
      </w:r>
    </w:p>
    <w:p w:rsidR="006B3AF6" w:rsidRDefault="006B3AF6" w:rsidP="002223E2">
      <w:pPr>
        <w:pStyle w:val="ListParagraph"/>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Innocent delivery</w:t>
      </w:r>
    </w:p>
    <w:p w:rsidR="006B3AF6" w:rsidRDefault="006B3AF6" w:rsidP="002223E2">
      <w:pPr>
        <w:pStyle w:val="ListParagraph"/>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jc w:val="both"/>
        <w:rPr>
          <w:rFonts w:ascii="Times New Roman" w:hAnsi="Times New Roman" w:cs="Times New Roman"/>
          <w:color w:val="000000"/>
          <w:sz w:val="24"/>
          <w:szCs w:val="24"/>
          <w:lang w:val="en-US"/>
        </w:rPr>
      </w:pPr>
      <w:r w:rsidRPr="006B3AF6">
        <w:rPr>
          <w:rFonts w:ascii="Times New Roman" w:hAnsi="Times New Roman" w:cs="Times New Roman"/>
          <w:color w:val="000000"/>
          <w:sz w:val="24"/>
          <w:szCs w:val="24"/>
          <w:lang w:val="en-US"/>
        </w:rPr>
        <w:t>Subsisting bailment</w:t>
      </w:r>
    </w:p>
    <w:p w:rsidR="006B3AF6" w:rsidRDefault="006B3AF6" w:rsidP="002223E2">
      <w:pPr>
        <w:pStyle w:val="ListParagraph"/>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Subsisting lien on the chattel</w:t>
      </w:r>
    </w:p>
    <w:p w:rsidR="006B3AF6" w:rsidRDefault="006B3AF6" w:rsidP="002223E2">
      <w:pPr>
        <w:pStyle w:val="ListParagraph"/>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Temporary retention of the chattel to enable steps to be taken to check the title of the plaintiff</w:t>
      </w:r>
    </w:p>
    <w:p w:rsidR="006B3AF6" w:rsidRDefault="006B3AF6" w:rsidP="002223E2">
      <w:pPr>
        <w:pStyle w:val="ListParagraph"/>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Inevitable accident</w:t>
      </w:r>
    </w:p>
    <w:p w:rsidR="006B3AF6" w:rsidRDefault="006B3AF6" w:rsidP="002223E2">
      <w:pPr>
        <w:pStyle w:val="ListParagraph"/>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Reasonable </w:t>
      </w:r>
      <w:r>
        <w:rPr>
          <w:rFonts w:ascii="Times New Roman" w:hAnsi="Times New Roman" w:cs="Times New Roman"/>
          <w:color w:val="000000"/>
          <w:sz w:val="24"/>
          <w:szCs w:val="24"/>
          <w:lang w:val="en-US"/>
        </w:rPr>
        <w:t>defense</w:t>
      </w:r>
      <w:r>
        <w:rPr>
          <w:rFonts w:ascii="Times New Roman" w:hAnsi="Times New Roman" w:cs="Times New Roman"/>
          <w:color w:val="000000"/>
          <w:sz w:val="24"/>
          <w:szCs w:val="24"/>
          <w:lang w:val="en-US"/>
        </w:rPr>
        <w:t xml:space="preserve"> of a person or property, such as when one beats or injures a dog that was attacking him or another person.</w:t>
      </w:r>
    </w:p>
    <w:p w:rsidR="006B3AF6" w:rsidRPr="006B3AF6" w:rsidRDefault="006B3AF6" w:rsidP="002223E2">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jc w:val="both"/>
        <w:rPr>
          <w:rFonts w:ascii="Times New Roman" w:hAnsi="Times New Roman" w:cs="Times New Roman"/>
          <w:color w:val="000000"/>
          <w:sz w:val="24"/>
          <w:szCs w:val="24"/>
          <w:lang w:val="en-US"/>
        </w:rPr>
      </w:pPr>
    </w:p>
    <w:p w:rsidR="006B3AF6" w:rsidRPr="006B3AF6" w:rsidRDefault="006B3AF6" w:rsidP="002223E2">
      <w:p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ind w:left="10" w:hanging="10"/>
        <w:jc w:val="both"/>
        <w:rPr>
          <w:rFonts w:ascii="Times New Roman" w:hAnsi="Times New Roman" w:cs="Times New Roman"/>
          <w:b/>
          <w:color w:val="000000"/>
          <w:sz w:val="24"/>
          <w:szCs w:val="24"/>
          <w:lang w:val="en-US"/>
        </w:rPr>
      </w:pPr>
      <w:r w:rsidRPr="006B3AF6">
        <w:rPr>
          <w:rFonts w:ascii="Times New Roman" w:hAnsi="Times New Roman" w:cs="Times New Roman"/>
          <w:b/>
          <w:color w:val="000000"/>
          <w:sz w:val="24"/>
          <w:szCs w:val="24"/>
          <w:lang w:val="en-US"/>
        </w:rPr>
        <w:t>REMEDIES FOR DETINUE</w:t>
      </w:r>
    </w:p>
    <w:p w:rsidR="006B3AF6" w:rsidRDefault="006B3AF6" w:rsidP="002223E2">
      <w:p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ind w:left="10" w:hanging="10"/>
        <w:jc w:val="both"/>
        <w:rPr>
          <w:rFonts w:ascii="Times New Roman" w:hAnsi="Times New Roman" w:cs="Times New Roman"/>
          <w:b/>
          <w:color w:val="000000"/>
          <w:sz w:val="24"/>
          <w:szCs w:val="24"/>
          <w:u w:val="single"/>
          <w:lang w:val="en-US"/>
        </w:rPr>
      </w:pPr>
      <w:r>
        <w:rPr>
          <w:rFonts w:ascii="Times New Roman" w:hAnsi="Times New Roman" w:cs="Times New Roman"/>
          <w:color w:val="000000"/>
          <w:sz w:val="24"/>
          <w:szCs w:val="24"/>
          <w:lang w:val="en-US"/>
        </w:rPr>
        <w:t xml:space="preserve">When </w:t>
      </w:r>
      <w:r>
        <w:rPr>
          <w:rFonts w:ascii="Times New Roman" w:hAnsi="Times New Roman" w:cs="Times New Roman"/>
          <w:color w:val="000000"/>
          <w:sz w:val="24"/>
          <w:szCs w:val="24"/>
          <w:lang w:val="en-US"/>
        </w:rPr>
        <w:t>another person detains a person’s chattel</w:t>
      </w:r>
      <w:r>
        <w:rPr>
          <w:rFonts w:ascii="Times New Roman" w:hAnsi="Times New Roman" w:cs="Times New Roman"/>
          <w:color w:val="000000"/>
          <w:sz w:val="24"/>
          <w:szCs w:val="24"/>
          <w:lang w:val="en-US"/>
        </w:rPr>
        <w:t xml:space="preserve">, the person who is denied possession or use of such chattel has several remedies open to </w:t>
      </w:r>
      <w:r>
        <w:rPr>
          <w:rFonts w:ascii="Times New Roman" w:hAnsi="Times New Roman" w:cs="Times New Roman"/>
          <w:color w:val="000000"/>
          <w:sz w:val="24"/>
          <w:szCs w:val="24"/>
          <w:lang w:val="en-US"/>
        </w:rPr>
        <w:t>him, which</w:t>
      </w:r>
      <w:r>
        <w:rPr>
          <w:rFonts w:ascii="Times New Roman" w:hAnsi="Times New Roman" w:cs="Times New Roman"/>
          <w:color w:val="000000"/>
          <w:sz w:val="24"/>
          <w:szCs w:val="24"/>
          <w:lang w:val="en-US"/>
        </w:rPr>
        <w:t xml:space="preserve"> include:</w:t>
      </w:r>
    </w:p>
    <w:p w:rsidR="006B3AF6" w:rsidRDefault="006B3AF6" w:rsidP="002223E2">
      <w:pPr>
        <w:pStyle w:val="ListParagraph"/>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Claim for return of the specific chattel</w:t>
      </w:r>
    </w:p>
    <w:p w:rsidR="006B3AF6" w:rsidRDefault="006B3AF6" w:rsidP="002223E2">
      <w:pPr>
        <w:pStyle w:val="ListParagraph"/>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Claim for replacement of the chattel.</w:t>
      </w:r>
    </w:p>
    <w:p w:rsidR="006B3AF6" w:rsidRDefault="006B3AF6" w:rsidP="002223E2">
      <w:pPr>
        <w:pStyle w:val="ListParagraph"/>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Claim for   the current market value of the chattel</w:t>
      </w:r>
    </w:p>
    <w:p w:rsidR="006B3AF6" w:rsidRDefault="006B3AF6" w:rsidP="002223E2">
      <w:pPr>
        <w:pStyle w:val="ListParagraph"/>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Recapture or self-help to recover the goods</w:t>
      </w:r>
    </w:p>
    <w:p w:rsidR="006B3AF6" w:rsidRDefault="006B3AF6" w:rsidP="002223E2">
      <w:pPr>
        <w:pStyle w:val="ListParagraph"/>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Replevin or release on bond</w:t>
      </w:r>
    </w:p>
    <w:p w:rsidR="006B3AF6" w:rsidRDefault="006B3AF6" w:rsidP="002223E2">
      <w:pPr>
        <w:pStyle w:val="ListParagraph"/>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Damages.</w:t>
      </w:r>
    </w:p>
    <w:p w:rsidR="00B45ACA" w:rsidRDefault="00B45ACA" w:rsidP="002223E2">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b/>
          <w:color w:val="000000"/>
          <w:sz w:val="24"/>
          <w:szCs w:val="24"/>
          <w:lang w:val="en-US"/>
        </w:rPr>
      </w:pPr>
    </w:p>
    <w:p w:rsidR="006B3AF6" w:rsidRPr="006B3AF6" w:rsidRDefault="006B3AF6" w:rsidP="002223E2">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b/>
          <w:color w:val="000000"/>
          <w:sz w:val="24"/>
          <w:szCs w:val="24"/>
          <w:lang w:val="en-US"/>
        </w:rPr>
      </w:pPr>
      <w:bookmarkStart w:id="0" w:name="_GoBack"/>
      <w:bookmarkEnd w:id="0"/>
      <w:r>
        <w:rPr>
          <w:rFonts w:ascii="Times New Roman" w:hAnsi="Times New Roman" w:cs="Times New Roman"/>
          <w:b/>
          <w:color w:val="000000"/>
          <w:sz w:val="24"/>
          <w:szCs w:val="24"/>
          <w:lang w:val="en-US"/>
        </w:rPr>
        <w:t>DIFFERENCES BETWEEN CONVERSION AND DETINUE</w:t>
      </w:r>
    </w:p>
    <w:p w:rsidR="006B3AF6" w:rsidRDefault="006B3AF6" w:rsidP="002223E2">
      <w:p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ind w:left="-5" w:hanging="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Detinue covers the same ground as the tort of conversion by detention. However, some differences are to be noted which include the following: </w:t>
      </w:r>
    </w:p>
    <w:p w:rsidR="006B3AF6" w:rsidRDefault="006B3AF6" w:rsidP="002223E2">
      <w:pPr>
        <w:pStyle w:val="ListParagraph"/>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jc w:val="both"/>
        <w:rPr>
          <w:rFonts w:ascii="Times New Roman" w:hAnsi="Times New Roman" w:cs="Times New Roman"/>
          <w:color w:val="000000"/>
          <w:sz w:val="24"/>
          <w:szCs w:val="24"/>
          <w:lang w:val="en-US"/>
        </w:rPr>
      </w:pPr>
      <w:r w:rsidRPr="006B3AF6">
        <w:rPr>
          <w:rFonts w:ascii="Times New Roman" w:hAnsi="Times New Roman" w:cs="Times New Roman"/>
          <w:color w:val="000000"/>
          <w:sz w:val="24"/>
          <w:szCs w:val="24"/>
          <w:lang w:val="en-US"/>
        </w:rPr>
        <w:t xml:space="preserve">The refusal to surrender or return a chattel on demand is the essence of detinue, or detention. There must have been a demand for return of the chattel. </w:t>
      </w:r>
    </w:p>
    <w:p w:rsidR="002223E2" w:rsidRDefault="006B3AF6" w:rsidP="002223E2">
      <w:pPr>
        <w:pStyle w:val="ListParagraph"/>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jc w:val="both"/>
        <w:rPr>
          <w:rFonts w:ascii="Times New Roman" w:hAnsi="Times New Roman" w:cs="Times New Roman"/>
          <w:color w:val="000000"/>
          <w:sz w:val="24"/>
          <w:szCs w:val="24"/>
          <w:lang w:val="en-US"/>
        </w:rPr>
      </w:pPr>
      <w:r w:rsidRPr="006B3AF6">
        <w:rPr>
          <w:rFonts w:ascii="Times New Roman" w:hAnsi="Times New Roman" w:cs="Times New Roman"/>
          <w:color w:val="000000"/>
          <w:sz w:val="24"/>
          <w:szCs w:val="24"/>
          <w:lang w:val="en-US"/>
        </w:rPr>
        <w:t xml:space="preserve">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w:t>
      </w:r>
    </w:p>
    <w:p w:rsidR="006B3AF6" w:rsidRPr="002223E2" w:rsidRDefault="002223E2" w:rsidP="002223E2">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after="29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2223E2">
        <w:rPr>
          <w:rFonts w:ascii="Times New Roman" w:hAnsi="Times New Roman" w:cs="Times New Roman"/>
          <w:color w:val="000000"/>
          <w:sz w:val="24"/>
          <w:szCs w:val="24"/>
          <w:lang w:val="en-US"/>
        </w:rPr>
        <w:t xml:space="preserve"> </w:t>
      </w:r>
      <w:r w:rsidR="006B3AF6" w:rsidRPr="002223E2">
        <w:rPr>
          <w:rFonts w:ascii="Times New Roman" w:hAnsi="Times New Roman" w:cs="Times New Roman"/>
          <w:color w:val="000000"/>
          <w:sz w:val="24"/>
          <w:szCs w:val="24"/>
          <w:lang w:val="en-US"/>
        </w:rPr>
        <w:t xml:space="preserve">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 </w:t>
      </w:r>
    </w:p>
    <w:p w:rsidR="006B3AF6" w:rsidRPr="006B3AF6" w:rsidRDefault="006B3AF6" w:rsidP="002223E2">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4"/>
          <w:szCs w:val="24"/>
          <w:lang w:val="en-US"/>
        </w:rPr>
      </w:pPr>
    </w:p>
    <w:p w:rsidR="006B3AF6" w:rsidRPr="006B3AF6" w:rsidRDefault="006B3AF6" w:rsidP="002223E2">
      <w:pPr>
        <w:spacing w:after="0" w:line="360" w:lineRule="auto"/>
        <w:jc w:val="both"/>
        <w:rPr>
          <w:rFonts w:ascii="Times New Roman" w:hAnsi="Times New Roman" w:cs="Times New Roman"/>
          <w:sz w:val="24"/>
          <w:szCs w:val="24"/>
        </w:rPr>
      </w:pPr>
    </w:p>
    <w:sectPr w:rsidR="006B3AF6" w:rsidRPr="006B3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F4F"/>
    <w:multiLevelType w:val="hybridMultilevel"/>
    <w:tmpl w:val="279AAEB2"/>
    <w:lvl w:ilvl="0" w:tplc="7ECE1C40">
      <w:start w:val="1"/>
      <w:numFmt w:val="decimal"/>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 w15:restartNumberingAfterBreak="0">
    <w:nsid w:val="011B142D"/>
    <w:multiLevelType w:val="multilevel"/>
    <w:tmpl w:val="6A1AFC80"/>
    <w:lvl w:ilvl="0">
      <w:start w:val="1"/>
      <w:numFmt w:val="decimal"/>
      <w:lvlText w:val="%1."/>
      <w:lvlJc w:val="left"/>
      <w:pPr>
        <w:ind w:left="360" w:hanging="360"/>
      </w:pPr>
      <w:rPr>
        <w:rFonts w:hint="default"/>
        <w:b w:val="0"/>
        <w:i w:val="0"/>
        <w:color w:val="000000"/>
        <w:sz w:val="26"/>
        <w:szCs w:val="26"/>
        <w:u w:val="none" w:color="000000"/>
        <w:vertAlign w:val="baseline"/>
        <w:rtl w:val="0"/>
      </w:rPr>
    </w:lvl>
    <w:lvl w:ilvl="1" w:tentative="1">
      <w:start w:val="1"/>
      <w:numFmt w:val="bullet"/>
      <w:lvlText w:val="o"/>
      <w:lvlJc w:val="left"/>
      <w:pPr>
        <w:ind w:left="1440" w:hanging="360"/>
      </w:pPr>
      <w:rPr>
        <w:rFonts w:ascii="Courier New" w:hAnsi="Courier New" w:cs="Courier New"/>
        <w:b w:val="0"/>
        <w:i w:val="0"/>
        <w:color w:val="000000"/>
        <w:sz w:val="26"/>
        <w:szCs w:val="26"/>
        <w:u w:val="none" w:color="000000"/>
        <w:vertAlign w:val="baseline"/>
        <w:rtl w:val="0"/>
      </w:rPr>
    </w:lvl>
    <w:lvl w:ilvl="2" w:tentative="1">
      <w:start w:val="1"/>
      <w:numFmt w:val="bullet"/>
      <w:lvlText w:val=""/>
      <w:lvlJc w:val="left"/>
      <w:pPr>
        <w:ind w:left="2160" w:hanging="360"/>
      </w:pPr>
      <w:rPr>
        <w:rFonts w:ascii="Wingdings" w:hAnsi="Wingdings"/>
        <w:b w:val="0"/>
        <w:i w:val="0"/>
        <w:color w:val="000000"/>
        <w:sz w:val="26"/>
        <w:szCs w:val="26"/>
        <w:u w:val="none" w:color="000000"/>
        <w:vertAlign w:val="baseline"/>
        <w:rtl w:val="0"/>
      </w:rPr>
    </w:lvl>
    <w:lvl w:ilvl="3" w:tentative="1">
      <w:start w:val="1"/>
      <w:numFmt w:val="bullet"/>
      <w:lvlText w:val=""/>
      <w:lvlJc w:val="left"/>
      <w:pPr>
        <w:ind w:left="2880" w:hanging="360"/>
      </w:pPr>
      <w:rPr>
        <w:rFonts w:ascii="Symbol" w:hAnsi="Symbol"/>
        <w:b w:val="0"/>
        <w:i w:val="0"/>
        <w:color w:val="000000"/>
        <w:sz w:val="26"/>
        <w:szCs w:val="26"/>
        <w:u w:val="none" w:color="000000"/>
        <w:vertAlign w:val="baseline"/>
        <w:rtl w:val="0"/>
      </w:rPr>
    </w:lvl>
    <w:lvl w:ilvl="4" w:tentative="1">
      <w:start w:val="1"/>
      <w:numFmt w:val="bullet"/>
      <w:lvlText w:val="o"/>
      <w:lvlJc w:val="left"/>
      <w:pPr>
        <w:ind w:left="3600" w:hanging="360"/>
      </w:pPr>
      <w:rPr>
        <w:rFonts w:ascii="Courier New" w:hAnsi="Courier New" w:cs="Courier New"/>
        <w:b w:val="0"/>
        <w:i w:val="0"/>
        <w:color w:val="000000"/>
        <w:sz w:val="26"/>
        <w:szCs w:val="26"/>
        <w:u w:val="none" w:color="000000"/>
        <w:vertAlign w:val="baseline"/>
        <w:rtl w:val="0"/>
      </w:rPr>
    </w:lvl>
    <w:lvl w:ilvl="5" w:tentative="1">
      <w:start w:val="1"/>
      <w:numFmt w:val="bullet"/>
      <w:lvlText w:val=""/>
      <w:lvlJc w:val="left"/>
      <w:pPr>
        <w:ind w:left="4320" w:hanging="360"/>
      </w:pPr>
      <w:rPr>
        <w:rFonts w:ascii="Wingdings" w:hAnsi="Wingdings"/>
        <w:b w:val="0"/>
        <w:i w:val="0"/>
        <w:color w:val="000000"/>
        <w:sz w:val="26"/>
        <w:szCs w:val="26"/>
        <w:u w:val="none" w:color="000000"/>
        <w:vertAlign w:val="baseline"/>
        <w:rtl w:val="0"/>
      </w:rPr>
    </w:lvl>
    <w:lvl w:ilvl="6" w:tentative="1">
      <w:start w:val="1"/>
      <w:numFmt w:val="bullet"/>
      <w:lvlText w:val=""/>
      <w:lvlJc w:val="left"/>
      <w:pPr>
        <w:ind w:left="5040" w:hanging="360"/>
      </w:pPr>
      <w:rPr>
        <w:rFonts w:ascii="Symbol" w:hAnsi="Symbol"/>
        <w:b w:val="0"/>
        <w:i w:val="0"/>
        <w:color w:val="000000"/>
        <w:sz w:val="26"/>
        <w:szCs w:val="26"/>
        <w:u w:val="none" w:color="000000"/>
        <w:vertAlign w:val="baseline"/>
        <w:rtl w:val="0"/>
      </w:rPr>
    </w:lvl>
    <w:lvl w:ilvl="7" w:tentative="1">
      <w:start w:val="1"/>
      <w:numFmt w:val="bullet"/>
      <w:lvlText w:val="o"/>
      <w:lvlJc w:val="left"/>
      <w:pPr>
        <w:ind w:left="5760" w:hanging="360"/>
      </w:pPr>
      <w:rPr>
        <w:rFonts w:ascii="Courier New" w:hAnsi="Courier New" w:cs="Courier New"/>
        <w:b w:val="0"/>
        <w:i w:val="0"/>
        <w:color w:val="000000"/>
        <w:sz w:val="26"/>
        <w:szCs w:val="26"/>
        <w:u w:val="none" w:color="000000"/>
        <w:vertAlign w:val="baseline"/>
        <w:rtl w:val="0"/>
      </w:rPr>
    </w:lvl>
    <w:lvl w:ilvl="8" w:tentative="1">
      <w:start w:val="1"/>
      <w:numFmt w:val="bullet"/>
      <w:lvlText w:val=""/>
      <w:lvlJc w:val="left"/>
      <w:pPr>
        <w:ind w:left="6480" w:hanging="360"/>
      </w:pPr>
      <w:rPr>
        <w:rFonts w:ascii="Wingdings" w:hAnsi="Wingdings"/>
        <w:b w:val="0"/>
        <w:i w:val="0"/>
        <w:color w:val="000000"/>
        <w:sz w:val="26"/>
        <w:szCs w:val="26"/>
        <w:u w:val="none" w:color="000000"/>
        <w:vertAlign w:val="baseline"/>
        <w:rtl w:val="0"/>
      </w:rPr>
    </w:lvl>
  </w:abstractNum>
  <w:abstractNum w:abstractNumId="2" w15:restartNumberingAfterBreak="0">
    <w:nsid w:val="15F8092F"/>
    <w:multiLevelType w:val="hybridMultilevel"/>
    <w:tmpl w:val="44EEC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96E5D"/>
    <w:multiLevelType w:val="multilevel"/>
    <w:tmpl w:val="1B027B08"/>
    <w:lvl w:ilvl="0">
      <w:start w:val="1"/>
      <w:numFmt w:val="decimal"/>
      <w:lvlText w:val="%1."/>
      <w:lvlJc w:val="left"/>
      <w:pPr>
        <w:ind w:left="720" w:hanging="360"/>
      </w:pPr>
    </w:lvl>
    <w:lvl w:ilvl="1" w:tentative="1">
      <w:start w:val="1"/>
      <w:numFmt w:val="bullet"/>
      <w:lvlText w:val="o"/>
      <w:lvlJc w:val="left"/>
      <w:pPr>
        <w:ind w:left="1440" w:hanging="360"/>
      </w:pPr>
      <w:rPr>
        <w:rFonts w:ascii="Courier New" w:hAnsi="Courier New" w:cs="Courier New"/>
      </w:rPr>
    </w:lvl>
    <w:lvl w:ilvl="2" w:tentative="1">
      <w:start w:val="1"/>
      <w:numFmt w:val="bullet"/>
      <w:lvlText w:val=""/>
      <w:lvlJc w:val="left"/>
      <w:pPr>
        <w:ind w:left="2160" w:hanging="360"/>
      </w:pPr>
      <w:rPr>
        <w:rFonts w:ascii="Wingdings" w:hAnsi="Wingdings"/>
      </w:rPr>
    </w:lvl>
    <w:lvl w:ilvl="3" w:tentative="1">
      <w:start w:val="1"/>
      <w:numFmt w:val="bullet"/>
      <w:lvlText w:val=""/>
      <w:lvlJc w:val="left"/>
      <w:pPr>
        <w:ind w:left="2880" w:hanging="360"/>
      </w:pPr>
      <w:rPr>
        <w:rFonts w:ascii="Symbol" w:hAnsi="Symbol"/>
      </w:rPr>
    </w:lvl>
    <w:lvl w:ilvl="4" w:tentative="1">
      <w:start w:val="1"/>
      <w:numFmt w:val="bullet"/>
      <w:lvlText w:val="o"/>
      <w:lvlJc w:val="left"/>
      <w:pPr>
        <w:ind w:left="3600" w:hanging="360"/>
      </w:pPr>
      <w:rPr>
        <w:rFonts w:ascii="Courier New" w:hAnsi="Courier New" w:cs="Courier New"/>
      </w:rPr>
    </w:lvl>
    <w:lvl w:ilvl="5" w:tentative="1">
      <w:start w:val="1"/>
      <w:numFmt w:val="bullet"/>
      <w:lvlText w:val=""/>
      <w:lvlJc w:val="left"/>
      <w:pPr>
        <w:ind w:left="4320" w:hanging="360"/>
      </w:pPr>
      <w:rPr>
        <w:rFonts w:ascii="Wingdings" w:hAnsi="Wingdings"/>
      </w:rPr>
    </w:lvl>
    <w:lvl w:ilvl="6" w:tentative="1">
      <w:start w:val="1"/>
      <w:numFmt w:val="bullet"/>
      <w:lvlText w:val=""/>
      <w:lvlJc w:val="left"/>
      <w:pPr>
        <w:ind w:left="5040" w:hanging="360"/>
      </w:pPr>
      <w:rPr>
        <w:rFonts w:ascii="Symbol" w:hAnsi="Symbol"/>
      </w:rPr>
    </w:lvl>
    <w:lvl w:ilvl="7" w:tentative="1">
      <w:start w:val="1"/>
      <w:numFmt w:val="bullet"/>
      <w:lvlText w:val="o"/>
      <w:lvlJc w:val="left"/>
      <w:pPr>
        <w:ind w:left="5760" w:hanging="360"/>
      </w:pPr>
      <w:rPr>
        <w:rFonts w:ascii="Courier New" w:hAnsi="Courier New" w:cs="Courier New"/>
      </w:rPr>
    </w:lvl>
    <w:lvl w:ilvl="8" w:tentative="1">
      <w:start w:val="1"/>
      <w:numFmt w:val="bullet"/>
      <w:lvlText w:val=""/>
      <w:lvlJc w:val="left"/>
      <w:pPr>
        <w:ind w:left="6480" w:hanging="360"/>
      </w:pPr>
      <w:rPr>
        <w:rFonts w:ascii="Wingdings" w:hAnsi="Wingdings"/>
      </w:rPr>
    </w:lvl>
  </w:abstractNum>
  <w:abstractNum w:abstractNumId="4" w15:restartNumberingAfterBreak="0">
    <w:nsid w:val="316E78EE"/>
    <w:multiLevelType w:val="hybridMultilevel"/>
    <w:tmpl w:val="AF0CCFF8"/>
    <w:lvl w:ilvl="0" w:tplc="E04EBC2E">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366A3C9A"/>
    <w:multiLevelType w:val="hybridMultilevel"/>
    <w:tmpl w:val="53DCAC44"/>
    <w:lvl w:ilvl="0" w:tplc="153E3172">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 w15:restartNumberingAfterBreak="0">
    <w:nsid w:val="3D15071C"/>
    <w:multiLevelType w:val="hybridMultilevel"/>
    <w:tmpl w:val="5018FD20"/>
    <w:lvl w:ilvl="0" w:tplc="01B6F332">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7" w15:restartNumberingAfterBreak="0">
    <w:nsid w:val="439E4E9E"/>
    <w:multiLevelType w:val="hybridMultilevel"/>
    <w:tmpl w:val="0400F0EE"/>
    <w:lvl w:ilvl="0" w:tplc="8A7A028C">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8" w15:restartNumberingAfterBreak="0">
    <w:nsid w:val="43DC1B13"/>
    <w:multiLevelType w:val="hybridMultilevel"/>
    <w:tmpl w:val="915CF4EE"/>
    <w:lvl w:ilvl="0" w:tplc="5B121DB2">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9" w15:restartNumberingAfterBreak="0">
    <w:nsid w:val="444A199B"/>
    <w:multiLevelType w:val="multilevel"/>
    <w:tmpl w:val="F266D546"/>
    <w:lvl w:ilvl="0">
      <w:start w:val="1"/>
      <w:numFmt w:val="decimal"/>
      <w:lvlText w:val="%1."/>
      <w:lvlJc w:val="left"/>
      <w:pPr>
        <w:ind w:left="720" w:hanging="360"/>
      </w:pPr>
      <w:rPr>
        <w:rtl w:val="0"/>
      </w:rPr>
    </w:lvl>
    <w:lvl w:ilvl="1" w:tentative="1">
      <w:start w:val="1"/>
      <w:numFmt w:val="bullet"/>
      <w:lvlText w:val="o"/>
      <w:lvlJc w:val="left"/>
      <w:pPr>
        <w:ind w:left="1440" w:hanging="360"/>
      </w:pPr>
      <w:rPr>
        <w:rFonts w:ascii="Courier New" w:hAnsi="Courier New" w:cs="Courier New"/>
        <w:rtl w:val="0"/>
      </w:rPr>
    </w:lvl>
    <w:lvl w:ilvl="2" w:tentative="1">
      <w:start w:val="1"/>
      <w:numFmt w:val="bullet"/>
      <w:lvlText w:val=""/>
      <w:lvlJc w:val="left"/>
      <w:pPr>
        <w:ind w:left="2160" w:hanging="360"/>
      </w:pPr>
      <w:rPr>
        <w:rFonts w:ascii="Wingdings" w:hAnsi="Wingdings"/>
        <w:rtl w:val="0"/>
      </w:rPr>
    </w:lvl>
    <w:lvl w:ilvl="3" w:tentative="1">
      <w:start w:val="1"/>
      <w:numFmt w:val="bullet"/>
      <w:lvlText w:val=""/>
      <w:lvlJc w:val="left"/>
      <w:pPr>
        <w:ind w:left="2880" w:hanging="360"/>
      </w:pPr>
      <w:rPr>
        <w:rFonts w:ascii="Symbol" w:hAnsi="Symbol"/>
        <w:rtl w:val="0"/>
      </w:rPr>
    </w:lvl>
    <w:lvl w:ilvl="4" w:tentative="1">
      <w:start w:val="1"/>
      <w:numFmt w:val="bullet"/>
      <w:lvlText w:val="o"/>
      <w:lvlJc w:val="left"/>
      <w:pPr>
        <w:ind w:left="3600" w:hanging="360"/>
      </w:pPr>
      <w:rPr>
        <w:rFonts w:ascii="Courier New" w:hAnsi="Courier New" w:cs="Courier New"/>
        <w:rtl w:val="0"/>
      </w:rPr>
    </w:lvl>
    <w:lvl w:ilvl="5" w:tentative="1">
      <w:start w:val="1"/>
      <w:numFmt w:val="bullet"/>
      <w:lvlText w:val=""/>
      <w:lvlJc w:val="left"/>
      <w:pPr>
        <w:ind w:left="4320" w:hanging="360"/>
      </w:pPr>
      <w:rPr>
        <w:rFonts w:ascii="Wingdings" w:hAnsi="Wingdings"/>
        <w:rtl w:val="0"/>
      </w:rPr>
    </w:lvl>
    <w:lvl w:ilvl="6" w:tentative="1">
      <w:start w:val="1"/>
      <w:numFmt w:val="bullet"/>
      <w:lvlText w:val=""/>
      <w:lvlJc w:val="left"/>
      <w:pPr>
        <w:ind w:left="5040" w:hanging="360"/>
      </w:pPr>
      <w:rPr>
        <w:rFonts w:ascii="Symbol" w:hAnsi="Symbol"/>
        <w:rtl w:val="0"/>
      </w:rPr>
    </w:lvl>
    <w:lvl w:ilvl="7" w:tentative="1">
      <w:start w:val="1"/>
      <w:numFmt w:val="bullet"/>
      <w:lvlText w:val="o"/>
      <w:lvlJc w:val="left"/>
      <w:pPr>
        <w:ind w:left="5760" w:hanging="360"/>
      </w:pPr>
      <w:rPr>
        <w:rFonts w:ascii="Courier New" w:hAnsi="Courier New" w:cs="Courier New"/>
        <w:rtl w:val="0"/>
      </w:rPr>
    </w:lvl>
    <w:lvl w:ilvl="8" w:tentative="1">
      <w:start w:val="1"/>
      <w:numFmt w:val="bullet"/>
      <w:lvlText w:val=""/>
      <w:lvlJc w:val="left"/>
      <w:pPr>
        <w:ind w:left="6480" w:hanging="360"/>
      </w:pPr>
      <w:rPr>
        <w:rFonts w:ascii="Wingdings" w:hAnsi="Wingdings"/>
        <w:rtl w:val="0"/>
      </w:rPr>
    </w:lvl>
  </w:abstractNum>
  <w:abstractNum w:abstractNumId="10" w15:restartNumberingAfterBreak="0">
    <w:nsid w:val="467A6AC8"/>
    <w:multiLevelType w:val="multilevel"/>
    <w:tmpl w:val="F266D546"/>
    <w:lvl w:ilvl="0">
      <w:start w:val="1"/>
      <w:numFmt w:val="decimal"/>
      <w:lvlText w:val="%1."/>
      <w:lvlJc w:val="left"/>
      <w:pPr>
        <w:ind w:left="720" w:hanging="360"/>
      </w:pPr>
    </w:lvl>
    <w:lvl w:ilvl="1" w:tentative="1">
      <w:start w:val="1"/>
      <w:numFmt w:val="bullet"/>
      <w:lvlText w:val="o"/>
      <w:lvlJc w:val="left"/>
      <w:pPr>
        <w:ind w:left="1440" w:hanging="360"/>
      </w:pPr>
      <w:rPr>
        <w:rFonts w:ascii="Courier New" w:hAnsi="Courier New" w:cs="Courier New"/>
      </w:rPr>
    </w:lvl>
    <w:lvl w:ilvl="2" w:tentative="1">
      <w:start w:val="1"/>
      <w:numFmt w:val="bullet"/>
      <w:lvlText w:val=""/>
      <w:lvlJc w:val="left"/>
      <w:pPr>
        <w:ind w:left="2160" w:hanging="360"/>
      </w:pPr>
      <w:rPr>
        <w:rFonts w:ascii="Wingdings" w:hAnsi="Wingdings"/>
      </w:rPr>
    </w:lvl>
    <w:lvl w:ilvl="3" w:tentative="1">
      <w:start w:val="1"/>
      <w:numFmt w:val="bullet"/>
      <w:lvlText w:val=""/>
      <w:lvlJc w:val="left"/>
      <w:pPr>
        <w:ind w:left="2880" w:hanging="360"/>
      </w:pPr>
      <w:rPr>
        <w:rFonts w:ascii="Symbol" w:hAnsi="Symbol"/>
      </w:rPr>
    </w:lvl>
    <w:lvl w:ilvl="4" w:tentative="1">
      <w:start w:val="1"/>
      <w:numFmt w:val="bullet"/>
      <w:lvlText w:val="o"/>
      <w:lvlJc w:val="left"/>
      <w:pPr>
        <w:ind w:left="3600" w:hanging="360"/>
      </w:pPr>
      <w:rPr>
        <w:rFonts w:ascii="Courier New" w:hAnsi="Courier New" w:cs="Courier New"/>
      </w:rPr>
    </w:lvl>
    <w:lvl w:ilvl="5" w:tentative="1">
      <w:start w:val="1"/>
      <w:numFmt w:val="bullet"/>
      <w:lvlText w:val=""/>
      <w:lvlJc w:val="left"/>
      <w:pPr>
        <w:ind w:left="4320" w:hanging="360"/>
      </w:pPr>
      <w:rPr>
        <w:rFonts w:ascii="Wingdings" w:hAnsi="Wingdings"/>
      </w:rPr>
    </w:lvl>
    <w:lvl w:ilvl="6" w:tentative="1">
      <w:start w:val="1"/>
      <w:numFmt w:val="bullet"/>
      <w:lvlText w:val=""/>
      <w:lvlJc w:val="left"/>
      <w:pPr>
        <w:ind w:left="5040" w:hanging="360"/>
      </w:pPr>
      <w:rPr>
        <w:rFonts w:ascii="Symbol" w:hAnsi="Symbol"/>
      </w:rPr>
    </w:lvl>
    <w:lvl w:ilvl="7" w:tentative="1">
      <w:start w:val="1"/>
      <w:numFmt w:val="bullet"/>
      <w:lvlText w:val="o"/>
      <w:lvlJc w:val="left"/>
      <w:pPr>
        <w:ind w:left="5760" w:hanging="360"/>
      </w:pPr>
      <w:rPr>
        <w:rFonts w:ascii="Courier New" w:hAnsi="Courier New" w:cs="Courier New"/>
      </w:rPr>
    </w:lvl>
    <w:lvl w:ilvl="8" w:tentative="1">
      <w:start w:val="1"/>
      <w:numFmt w:val="bullet"/>
      <w:lvlText w:val=""/>
      <w:lvlJc w:val="left"/>
      <w:pPr>
        <w:ind w:left="6480" w:hanging="360"/>
      </w:pPr>
      <w:rPr>
        <w:rFonts w:ascii="Wingdings" w:hAnsi="Wingdings"/>
      </w:rPr>
    </w:lvl>
  </w:abstractNum>
  <w:abstractNum w:abstractNumId="11" w15:restartNumberingAfterBreak="0">
    <w:nsid w:val="5DD173AC"/>
    <w:multiLevelType w:val="multilevel"/>
    <w:tmpl w:val="1B027B08"/>
    <w:lvl w:ilvl="0">
      <w:start w:val="1"/>
      <w:numFmt w:val="decimal"/>
      <w:lvlText w:val="%1."/>
      <w:lvlJc w:val="left"/>
      <w:pPr>
        <w:ind w:left="720" w:hanging="360"/>
      </w:pPr>
    </w:lvl>
    <w:lvl w:ilvl="1" w:tentative="1">
      <w:start w:val="1"/>
      <w:numFmt w:val="bullet"/>
      <w:lvlText w:val="o"/>
      <w:lvlJc w:val="left"/>
      <w:pPr>
        <w:ind w:left="1440" w:hanging="360"/>
      </w:pPr>
      <w:rPr>
        <w:rFonts w:ascii="Courier New" w:hAnsi="Courier New" w:cs="Courier New"/>
      </w:rPr>
    </w:lvl>
    <w:lvl w:ilvl="2" w:tentative="1">
      <w:start w:val="1"/>
      <w:numFmt w:val="bullet"/>
      <w:lvlText w:val=""/>
      <w:lvlJc w:val="left"/>
      <w:pPr>
        <w:ind w:left="2160" w:hanging="360"/>
      </w:pPr>
      <w:rPr>
        <w:rFonts w:ascii="Wingdings" w:hAnsi="Wingdings"/>
      </w:rPr>
    </w:lvl>
    <w:lvl w:ilvl="3" w:tentative="1">
      <w:start w:val="1"/>
      <w:numFmt w:val="bullet"/>
      <w:lvlText w:val=""/>
      <w:lvlJc w:val="left"/>
      <w:pPr>
        <w:ind w:left="2880" w:hanging="360"/>
      </w:pPr>
      <w:rPr>
        <w:rFonts w:ascii="Symbol" w:hAnsi="Symbol"/>
      </w:rPr>
    </w:lvl>
    <w:lvl w:ilvl="4" w:tentative="1">
      <w:start w:val="1"/>
      <w:numFmt w:val="bullet"/>
      <w:lvlText w:val="o"/>
      <w:lvlJc w:val="left"/>
      <w:pPr>
        <w:ind w:left="3600" w:hanging="360"/>
      </w:pPr>
      <w:rPr>
        <w:rFonts w:ascii="Courier New" w:hAnsi="Courier New" w:cs="Courier New"/>
      </w:rPr>
    </w:lvl>
    <w:lvl w:ilvl="5" w:tentative="1">
      <w:start w:val="1"/>
      <w:numFmt w:val="bullet"/>
      <w:lvlText w:val=""/>
      <w:lvlJc w:val="left"/>
      <w:pPr>
        <w:ind w:left="4320" w:hanging="360"/>
      </w:pPr>
      <w:rPr>
        <w:rFonts w:ascii="Wingdings" w:hAnsi="Wingdings"/>
      </w:rPr>
    </w:lvl>
    <w:lvl w:ilvl="6" w:tentative="1">
      <w:start w:val="1"/>
      <w:numFmt w:val="bullet"/>
      <w:lvlText w:val=""/>
      <w:lvlJc w:val="left"/>
      <w:pPr>
        <w:ind w:left="5040" w:hanging="360"/>
      </w:pPr>
      <w:rPr>
        <w:rFonts w:ascii="Symbol" w:hAnsi="Symbol"/>
      </w:rPr>
    </w:lvl>
    <w:lvl w:ilvl="7" w:tentative="1">
      <w:start w:val="1"/>
      <w:numFmt w:val="bullet"/>
      <w:lvlText w:val="o"/>
      <w:lvlJc w:val="left"/>
      <w:pPr>
        <w:ind w:left="5760" w:hanging="360"/>
      </w:pPr>
      <w:rPr>
        <w:rFonts w:ascii="Courier New" w:hAnsi="Courier New" w:cs="Courier New"/>
      </w:rPr>
    </w:lvl>
    <w:lvl w:ilvl="8" w:tentative="1">
      <w:start w:val="1"/>
      <w:numFmt w:val="bullet"/>
      <w:lvlText w:val=""/>
      <w:lvlJc w:val="left"/>
      <w:pPr>
        <w:ind w:left="6480" w:hanging="360"/>
      </w:pPr>
      <w:rPr>
        <w:rFonts w:ascii="Wingdings" w:hAnsi="Wingdings"/>
      </w:rPr>
    </w:lvl>
  </w:abstractNum>
  <w:abstractNum w:abstractNumId="12" w15:restartNumberingAfterBreak="0">
    <w:nsid w:val="6CF368E6"/>
    <w:multiLevelType w:val="hybridMultilevel"/>
    <w:tmpl w:val="2D3EE85E"/>
    <w:lvl w:ilvl="0" w:tplc="830AB59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 w15:restartNumberingAfterBreak="0">
    <w:nsid w:val="7B5B3169"/>
    <w:multiLevelType w:val="multilevel"/>
    <w:tmpl w:val="1B027B08"/>
    <w:lvl w:ilvl="0">
      <w:start w:val="1"/>
      <w:numFmt w:val="decimal"/>
      <w:lvlText w:val="%1."/>
      <w:lvlJc w:val="left"/>
      <w:pPr>
        <w:ind w:left="720" w:hanging="360"/>
      </w:pPr>
    </w:lvl>
    <w:lvl w:ilvl="1" w:tentative="1">
      <w:start w:val="1"/>
      <w:numFmt w:val="bullet"/>
      <w:lvlText w:val="o"/>
      <w:lvlJc w:val="left"/>
      <w:pPr>
        <w:ind w:left="1440" w:hanging="360"/>
      </w:pPr>
      <w:rPr>
        <w:rFonts w:ascii="Courier New" w:hAnsi="Courier New" w:cs="Courier New"/>
      </w:rPr>
    </w:lvl>
    <w:lvl w:ilvl="2" w:tentative="1">
      <w:start w:val="1"/>
      <w:numFmt w:val="bullet"/>
      <w:lvlText w:val=""/>
      <w:lvlJc w:val="left"/>
      <w:pPr>
        <w:ind w:left="2160" w:hanging="360"/>
      </w:pPr>
      <w:rPr>
        <w:rFonts w:ascii="Wingdings" w:hAnsi="Wingdings"/>
      </w:rPr>
    </w:lvl>
    <w:lvl w:ilvl="3" w:tentative="1">
      <w:start w:val="1"/>
      <w:numFmt w:val="bullet"/>
      <w:lvlText w:val=""/>
      <w:lvlJc w:val="left"/>
      <w:pPr>
        <w:ind w:left="2880" w:hanging="360"/>
      </w:pPr>
      <w:rPr>
        <w:rFonts w:ascii="Symbol" w:hAnsi="Symbol"/>
      </w:rPr>
    </w:lvl>
    <w:lvl w:ilvl="4" w:tentative="1">
      <w:start w:val="1"/>
      <w:numFmt w:val="bullet"/>
      <w:lvlText w:val="o"/>
      <w:lvlJc w:val="left"/>
      <w:pPr>
        <w:ind w:left="3600" w:hanging="360"/>
      </w:pPr>
      <w:rPr>
        <w:rFonts w:ascii="Courier New" w:hAnsi="Courier New" w:cs="Courier New"/>
      </w:rPr>
    </w:lvl>
    <w:lvl w:ilvl="5" w:tentative="1">
      <w:start w:val="1"/>
      <w:numFmt w:val="bullet"/>
      <w:lvlText w:val=""/>
      <w:lvlJc w:val="left"/>
      <w:pPr>
        <w:ind w:left="4320" w:hanging="360"/>
      </w:pPr>
      <w:rPr>
        <w:rFonts w:ascii="Wingdings" w:hAnsi="Wingdings"/>
      </w:rPr>
    </w:lvl>
    <w:lvl w:ilvl="6" w:tentative="1">
      <w:start w:val="1"/>
      <w:numFmt w:val="bullet"/>
      <w:lvlText w:val=""/>
      <w:lvlJc w:val="left"/>
      <w:pPr>
        <w:ind w:left="5040" w:hanging="360"/>
      </w:pPr>
      <w:rPr>
        <w:rFonts w:ascii="Symbol" w:hAnsi="Symbol"/>
      </w:rPr>
    </w:lvl>
    <w:lvl w:ilvl="7" w:tentative="1">
      <w:start w:val="1"/>
      <w:numFmt w:val="bullet"/>
      <w:lvlText w:val="o"/>
      <w:lvlJc w:val="left"/>
      <w:pPr>
        <w:ind w:left="5760" w:hanging="360"/>
      </w:pPr>
      <w:rPr>
        <w:rFonts w:ascii="Courier New" w:hAnsi="Courier New" w:cs="Courier New"/>
      </w:rPr>
    </w:lvl>
    <w:lvl w:ilvl="8" w:tentative="1">
      <w:start w:val="1"/>
      <w:numFmt w:val="bullet"/>
      <w:lvlText w:val=""/>
      <w:lvlJc w:val="left"/>
      <w:pPr>
        <w:ind w:left="6480" w:hanging="360"/>
      </w:pPr>
      <w:rPr>
        <w:rFonts w:ascii="Wingdings" w:hAnsi="Wingdings"/>
      </w:rPr>
    </w:lvl>
  </w:abstractNum>
  <w:num w:numId="1">
    <w:abstractNumId w:val="7"/>
  </w:num>
  <w:num w:numId="2">
    <w:abstractNumId w:val="5"/>
  </w:num>
  <w:num w:numId="3">
    <w:abstractNumId w:val="8"/>
  </w:num>
  <w:num w:numId="4">
    <w:abstractNumId w:val="0"/>
  </w:num>
  <w:num w:numId="5">
    <w:abstractNumId w:val="12"/>
  </w:num>
  <w:num w:numId="6">
    <w:abstractNumId w:val="6"/>
  </w:num>
  <w:num w:numId="7">
    <w:abstractNumId w:val="1"/>
  </w:num>
  <w:num w:numId="8">
    <w:abstractNumId w:val="4"/>
  </w:num>
  <w:num w:numId="9">
    <w:abstractNumId w:val="10"/>
  </w:num>
  <w:num w:numId="10">
    <w:abstractNumId w:val="9"/>
  </w:num>
  <w:num w:numId="11">
    <w:abstractNumId w:val="13"/>
  </w:num>
  <w:num w:numId="12">
    <w:abstractNumId w:val="1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7C"/>
    <w:rsid w:val="0002664E"/>
    <w:rsid w:val="001B51E4"/>
    <w:rsid w:val="002223E2"/>
    <w:rsid w:val="002361B9"/>
    <w:rsid w:val="002D6BFB"/>
    <w:rsid w:val="003E62E3"/>
    <w:rsid w:val="0052167C"/>
    <w:rsid w:val="00630E27"/>
    <w:rsid w:val="006B3AF6"/>
    <w:rsid w:val="006D4D14"/>
    <w:rsid w:val="00714A83"/>
    <w:rsid w:val="00771133"/>
    <w:rsid w:val="00960D25"/>
    <w:rsid w:val="009817F5"/>
    <w:rsid w:val="00AD6C0F"/>
    <w:rsid w:val="00AE4269"/>
    <w:rsid w:val="00B45ACA"/>
    <w:rsid w:val="00C92E25"/>
    <w:rsid w:val="00CC6DB5"/>
    <w:rsid w:val="00D4220A"/>
    <w:rsid w:val="00D426D5"/>
    <w:rsid w:val="00DB743E"/>
    <w:rsid w:val="00DC168E"/>
    <w:rsid w:val="00EB7AF8"/>
    <w:rsid w:val="00F160AE"/>
    <w:rsid w:val="00F81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876A"/>
  <w15:chartTrackingRefBased/>
  <w15:docId w15:val="{4C849B6B-95FF-4B5C-8BB2-5F18EB67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B7AF8"/>
    <w:pPr>
      <w:keepNext/>
      <w:keepLines/>
      <w:spacing w:before="200" w:after="0" w:line="276" w:lineRule="auto"/>
      <w:outlineLvl w:val="2"/>
    </w:pPr>
    <w:rPr>
      <w:rFonts w:asciiTheme="majorHAnsi" w:eastAsiaTheme="majorEastAsia" w:hAnsiTheme="majorHAnsi" w:cstheme="majorBidi"/>
      <w:b/>
      <w:bCs/>
      <w:color w:val="5B9BD5"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68E"/>
    <w:pPr>
      <w:ind w:left="720"/>
      <w:contextualSpacing/>
    </w:pPr>
  </w:style>
  <w:style w:type="character" w:customStyle="1" w:styleId="Heading3Char">
    <w:name w:val="Heading 3 Char"/>
    <w:basedOn w:val="DefaultParagraphFont"/>
    <w:link w:val="Heading3"/>
    <w:uiPriority w:val="9"/>
    <w:rsid w:val="00EB7AF8"/>
    <w:rPr>
      <w:rFonts w:asciiTheme="majorHAnsi" w:eastAsiaTheme="majorEastAsia" w:hAnsiTheme="majorHAnsi" w:cstheme="majorBidi"/>
      <w:b/>
      <w:bCs/>
      <w:color w:val="5B9BD5" w:themeColor="accen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7</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JE'KENO OGWEREL</dc:creator>
  <cp:keywords/>
  <dc:description/>
  <cp:lastModifiedBy>JE'KENO OGWEREL</cp:lastModifiedBy>
  <cp:revision>2</cp:revision>
  <dcterms:created xsi:type="dcterms:W3CDTF">2021-01-27T15:06:00Z</dcterms:created>
  <dcterms:modified xsi:type="dcterms:W3CDTF">2021-01-27T19:44:00Z</dcterms:modified>
</cp:coreProperties>
</file>