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4999" w:rsidRPr="00574999"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NAME:</w:t>
      </w:r>
      <w:r>
        <w:rPr>
          <w:rStyle w:val="bumpedfont20"/>
          <w:rFonts w:ascii="Calibri" w:hAnsi="Calibri"/>
          <w:color w:val="000000"/>
          <w:lang w:val="en-US"/>
        </w:rPr>
        <w:t xml:space="preserve">ONYEDINMA NZUBECHUKWU NMESOMA </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MATRIC NO:19/</w:t>
      </w:r>
      <w:bookmarkStart w:id="0" w:name="_GoBack"/>
      <w:bookmarkEnd w:id="0"/>
      <w:r w:rsidR="00E4666F">
        <w:rPr>
          <w:rStyle w:val="bumpedfont20"/>
          <w:rFonts w:ascii="Calibri" w:hAnsi="Calibri"/>
          <w:color w:val="000000"/>
        </w:rPr>
        <w:t>MHS</w:t>
      </w:r>
      <w:r w:rsidR="00E4666F">
        <w:rPr>
          <w:rStyle w:val="bumpedfont20"/>
          <w:rFonts w:ascii="Calibri" w:hAnsi="Calibri"/>
          <w:color w:val="000000"/>
          <w:lang w:val="en-US"/>
        </w:rPr>
        <w:t>02/101</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 xml:space="preserve">DEPARTMENT: </w:t>
      </w:r>
      <w:r w:rsidR="00E4666F">
        <w:rPr>
          <w:rStyle w:val="bumpedfont20"/>
          <w:rFonts w:ascii="Calibri" w:hAnsi="Calibri"/>
          <w:color w:val="000000"/>
          <w:lang w:val="en-US"/>
        </w:rPr>
        <w:t xml:space="preserve">Nursing </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COURSE CODE: GST 203</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CHAPTER SEVEN</w:t>
      </w:r>
      <w:r w:rsidR="00E4666F">
        <w:rPr>
          <w:rStyle w:val="bumpedfont20"/>
          <w:rFonts w:ascii="Calibri" w:hAnsi="Calibri"/>
          <w:color w:val="000000"/>
          <w:lang w:val="en-US"/>
        </w:rPr>
        <w:t>:</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PARTIES IN NIGERIA</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webkit-standard" w:hAnsi="-webkit-standard"/>
          <w:color w:val="000000"/>
        </w:rPr>
        <w:t> </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w:t>
      </w:r>
      <w:r>
        <w:rPr>
          <w:rStyle w:val="bumpedfont20"/>
          <w:rFonts w:ascii="Calibri" w:hAnsi="Calibri"/>
          <w:color w:val="000000"/>
        </w:rPr>
        <w:lastRenderedPageBreak/>
        <w:t>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w:t>
      </w:r>
      <w:r>
        <w:rPr>
          <w:rStyle w:val="apple-converted-space"/>
          <w:rFonts w:ascii="Calibri" w:hAnsi="Calibri"/>
          <w:color w:val="000000"/>
        </w:rPr>
        <w:t> </w:t>
      </w:r>
      <w:r>
        <w:rPr>
          <w:rStyle w:val="bumpedfont20"/>
          <w:rFonts w:ascii="Calibri" w:hAnsi="Calibri"/>
          <w:color w:val="000000"/>
        </w:rPr>
        <w:t>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w:t>
      </w:r>
      <w:r>
        <w:rPr>
          <w:rStyle w:val="apple-converted-space"/>
          <w:rFonts w:ascii="Calibri" w:hAnsi="Calibri"/>
          <w:color w:val="000000"/>
        </w:rPr>
        <w:t> </w:t>
      </w:r>
      <w:r>
        <w:rPr>
          <w:rStyle w:val="bumpedfont20"/>
          <w:rFonts w:ascii="Calibri" w:hAnsi="Calibri"/>
          <w:color w:val="000000"/>
        </w:rPr>
        <w:t>programme</w:t>
      </w:r>
      <w:r>
        <w:rPr>
          <w:rStyle w:val="apple-converted-space"/>
          <w:rFonts w:ascii="Calibri" w:hAnsi="Calibri"/>
          <w:color w:val="000000"/>
        </w:rPr>
        <w:t> </w:t>
      </w:r>
      <w:r>
        <w:rPr>
          <w:rStyle w:val="bumpedfont20"/>
          <w:rFonts w:ascii="Calibri" w:hAnsi="Calibri"/>
          <w:color w:val="000000"/>
        </w:rPr>
        <w:t>and slogan was “politicians without bitterness”. It controlled two states, Borno and Gongola, between 1979 and 1983.</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 </w:t>
      </w:r>
    </w:p>
    <w:p w:rsidR="00574999" w:rsidRDefault="00574999"/>
    <w:sectPr w:rsidR="0057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9"/>
    <w:rsid w:val="00574999"/>
    <w:rsid w:val="00E4666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7B09F87"/>
  <w15:chartTrackingRefBased/>
  <w15:docId w15:val="{C57CF06E-69B9-D240-A19C-99D05DA9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574999"/>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574999"/>
  </w:style>
  <w:style w:type="character" w:customStyle="1" w:styleId="apple-converted-space">
    <w:name w:val="apple-converted-space"/>
    <w:basedOn w:val="DefaultParagraphFont"/>
    <w:rsid w:val="0057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2</cp:revision>
  <dcterms:created xsi:type="dcterms:W3CDTF">2021-01-28T18:13:00Z</dcterms:created>
  <dcterms:modified xsi:type="dcterms:W3CDTF">2021-01-28T18:13:00Z</dcterms:modified>
</cp:coreProperties>
</file>