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DD1B7" w14:textId="4922A1F0" w:rsidR="002F101B" w:rsidRDefault="00A97CA2">
      <w:pPr>
        <w:rPr>
          <w:rFonts w:ascii="Times New Roman" w:hAnsi="Times New Roman" w:cs="Times New Roman"/>
          <w:sz w:val="28"/>
          <w:szCs w:val="28"/>
        </w:rPr>
      </w:pPr>
      <w:r>
        <w:rPr>
          <w:rFonts w:ascii="Times New Roman" w:hAnsi="Times New Roman" w:cs="Times New Roman"/>
          <w:sz w:val="28"/>
          <w:szCs w:val="28"/>
        </w:rPr>
        <w:t xml:space="preserve">NAME: </w:t>
      </w:r>
      <w:r w:rsidR="00A72700">
        <w:rPr>
          <w:rFonts w:ascii="Times New Roman" w:hAnsi="Times New Roman" w:cs="Times New Roman"/>
          <w:sz w:val="28"/>
          <w:szCs w:val="28"/>
        </w:rPr>
        <w:t>MICAH ISAAC LIU</w:t>
      </w:r>
    </w:p>
    <w:p w14:paraId="1AC32D07" w14:textId="67F32596" w:rsidR="00A97CA2" w:rsidRDefault="00A97CA2">
      <w:pPr>
        <w:rPr>
          <w:rFonts w:ascii="Times New Roman" w:hAnsi="Times New Roman" w:cs="Times New Roman"/>
          <w:sz w:val="28"/>
          <w:szCs w:val="28"/>
        </w:rPr>
      </w:pPr>
      <w:r>
        <w:rPr>
          <w:rFonts w:ascii="Times New Roman" w:hAnsi="Times New Roman" w:cs="Times New Roman"/>
          <w:sz w:val="28"/>
          <w:szCs w:val="28"/>
        </w:rPr>
        <w:t>MATRIC. NO: 22</w:t>
      </w:r>
      <w:r w:rsidR="002C687D">
        <w:rPr>
          <w:rFonts w:ascii="Times New Roman" w:hAnsi="Times New Roman" w:cs="Times New Roman"/>
          <w:sz w:val="28"/>
          <w:szCs w:val="28"/>
        </w:rPr>
        <w:t>/</w:t>
      </w:r>
      <w:r w:rsidR="00A72700">
        <w:rPr>
          <w:rFonts w:ascii="Times New Roman" w:hAnsi="Times New Roman" w:cs="Times New Roman"/>
          <w:sz w:val="28"/>
          <w:szCs w:val="28"/>
        </w:rPr>
        <w:t>ENG03</w:t>
      </w:r>
      <w:r w:rsidR="007F317E">
        <w:rPr>
          <w:rFonts w:ascii="Times New Roman" w:hAnsi="Times New Roman" w:cs="Times New Roman"/>
          <w:sz w:val="28"/>
          <w:szCs w:val="28"/>
        </w:rPr>
        <w:t>/021</w:t>
      </w:r>
    </w:p>
    <w:p w14:paraId="68001257" w14:textId="7D728D69" w:rsidR="002C687D" w:rsidRDefault="00A97CA2">
      <w:pPr>
        <w:rPr>
          <w:rFonts w:ascii="Times New Roman" w:hAnsi="Times New Roman" w:cs="Times New Roman"/>
          <w:sz w:val="28"/>
          <w:szCs w:val="28"/>
        </w:rPr>
      </w:pPr>
      <w:proofErr w:type="gramStart"/>
      <w:r>
        <w:rPr>
          <w:rFonts w:ascii="Times New Roman" w:hAnsi="Times New Roman" w:cs="Times New Roman"/>
          <w:sz w:val="28"/>
          <w:szCs w:val="28"/>
        </w:rPr>
        <w:t>COLLEGE:</w:t>
      </w:r>
      <w:r w:rsidR="00A72700">
        <w:rPr>
          <w:rFonts w:ascii="Times New Roman" w:hAnsi="Times New Roman" w:cs="Times New Roman"/>
          <w:sz w:val="28"/>
          <w:szCs w:val="28"/>
        </w:rPr>
        <w:t>ENGINEERING</w:t>
      </w:r>
      <w:proofErr w:type="gramEnd"/>
    </w:p>
    <w:p w14:paraId="35B24575" w14:textId="628C90BF" w:rsidR="007F317E" w:rsidRDefault="00B56A95">
      <w:pPr>
        <w:rPr>
          <w:rFonts w:ascii="Times New Roman" w:hAnsi="Times New Roman" w:cs="Times New Roman"/>
          <w:sz w:val="28"/>
          <w:szCs w:val="28"/>
        </w:rPr>
      </w:pPr>
      <w:proofErr w:type="gramStart"/>
      <w:r>
        <w:rPr>
          <w:rFonts w:ascii="Times New Roman" w:hAnsi="Times New Roman" w:cs="Times New Roman"/>
          <w:sz w:val="28"/>
          <w:szCs w:val="28"/>
        </w:rPr>
        <w:t>DEPARTMENT</w:t>
      </w:r>
      <w:r w:rsidR="007F317E">
        <w:rPr>
          <w:rFonts w:ascii="Times New Roman" w:hAnsi="Times New Roman" w:cs="Times New Roman"/>
          <w:sz w:val="28"/>
          <w:szCs w:val="28"/>
        </w:rPr>
        <w:t>:CIVIL</w:t>
      </w:r>
      <w:proofErr w:type="gramEnd"/>
    </w:p>
    <w:p w14:paraId="6BA0FB2B" w14:textId="34A1635C" w:rsidR="00A97CA2" w:rsidRDefault="00A97CA2">
      <w:pPr>
        <w:rPr>
          <w:rFonts w:ascii="Times New Roman" w:hAnsi="Times New Roman" w:cs="Times New Roman"/>
          <w:sz w:val="28"/>
          <w:szCs w:val="28"/>
        </w:rPr>
      </w:pPr>
      <w:r>
        <w:rPr>
          <w:rFonts w:ascii="Times New Roman" w:hAnsi="Times New Roman" w:cs="Times New Roman"/>
          <w:sz w:val="28"/>
          <w:szCs w:val="28"/>
        </w:rPr>
        <w:t>LEVEL:100 LEVEL</w:t>
      </w:r>
    </w:p>
    <w:p w14:paraId="19D087A6" w14:textId="77777777" w:rsidR="00A97CA2" w:rsidRDefault="00A97CA2">
      <w:pPr>
        <w:rPr>
          <w:rFonts w:ascii="Times New Roman" w:hAnsi="Times New Roman" w:cs="Times New Roman"/>
          <w:sz w:val="28"/>
          <w:szCs w:val="28"/>
        </w:rPr>
      </w:pPr>
      <w:r>
        <w:rPr>
          <w:rFonts w:ascii="Times New Roman" w:hAnsi="Times New Roman" w:cs="Times New Roman"/>
          <w:sz w:val="28"/>
          <w:szCs w:val="28"/>
        </w:rPr>
        <w:t>COURSE NAME: USE OF ENGLISH</w:t>
      </w:r>
    </w:p>
    <w:p w14:paraId="6FF0BBDA" w14:textId="77777777" w:rsidR="00A97CA2" w:rsidRDefault="00A97CA2">
      <w:pPr>
        <w:rPr>
          <w:rFonts w:ascii="Times New Roman" w:hAnsi="Times New Roman" w:cs="Times New Roman"/>
          <w:sz w:val="28"/>
          <w:szCs w:val="28"/>
        </w:rPr>
      </w:pPr>
      <w:r>
        <w:rPr>
          <w:rFonts w:ascii="Times New Roman" w:hAnsi="Times New Roman" w:cs="Times New Roman"/>
          <w:sz w:val="28"/>
          <w:szCs w:val="28"/>
        </w:rPr>
        <w:t>COURSE CODE: AFE 122</w:t>
      </w:r>
    </w:p>
    <w:p w14:paraId="01637E27" w14:textId="77777777" w:rsidR="00A97CA2" w:rsidRDefault="00A97CA2">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AFE 122 ASSIGNMENTS</w:t>
      </w:r>
    </w:p>
    <w:p w14:paraId="60EB5DA1" w14:textId="77777777" w:rsidR="00A97CA2" w:rsidRPr="00B6633B" w:rsidRDefault="00A97CA2" w:rsidP="00A97CA2">
      <w:pPr>
        <w:pStyle w:val="ListParagraph"/>
        <w:numPr>
          <w:ilvl w:val="0"/>
          <w:numId w:val="1"/>
        </w:numPr>
        <w:rPr>
          <w:rFonts w:ascii="Times New Roman" w:hAnsi="Times New Roman" w:cs="Times New Roman"/>
          <w:sz w:val="32"/>
          <w:szCs w:val="32"/>
        </w:rPr>
      </w:pPr>
      <w:r w:rsidRPr="00B6633B">
        <w:rPr>
          <w:rFonts w:ascii="Times New Roman" w:hAnsi="Times New Roman" w:cs="Times New Roman"/>
          <w:sz w:val="32"/>
          <w:szCs w:val="32"/>
        </w:rPr>
        <w:t xml:space="preserve">Attempt an incisive interrogation of Solomon A. Edebor’s </w:t>
      </w:r>
      <w:r w:rsidRPr="00B6633B">
        <w:rPr>
          <w:rFonts w:ascii="Times New Roman" w:hAnsi="Times New Roman" w:cs="Times New Roman"/>
          <w:b/>
          <w:bCs/>
          <w:sz w:val="32"/>
          <w:szCs w:val="32"/>
        </w:rPr>
        <w:t>Good Morning</w:t>
      </w:r>
      <w:r w:rsidRPr="00B6633B">
        <w:rPr>
          <w:rFonts w:ascii="Times New Roman" w:hAnsi="Times New Roman" w:cs="Times New Roman"/>
          <w:sz w:val="32"/>
          <w:szCs w:val="32"/>
        </w:rPr>
        <w:t xml:space="preserve">, </w:t>
      </w:r>
      <w:r w:rsidRPr="00B6633B">
        <w:rPr>
          <w:rFonts w:ascii="Times New Roman" w:hAnsi="Times New Roman" w:cs="Times New Roman"/>
          <w:b/>
          <w:bCs/>
          <w:sz w:val="32"/>
          <w:szCs w:val="32"/>
        </w:rPr>
        <w:t>Sodom</w:t>
      </w:r>
      <w:r w:rsidRPr="00B6633B">
        <w:rPr>
          <w:rFonts w:ascii="Times New Roman" w:hAnsi="Times New Roman" w:cs="Times New Roman"/>
          <w:sz w:val="32"/>
          <w:szCs w:val="32"/>
        </w:rPr>
        <w:t>, underscoring at least five underlying thematic thrusts the drama engages.</w:t>
      </w:r>
    </w:p>
    <w:p w14:paraId="4073E3EC" w14:textId="201E9AAB" w:rsidR="00A97CA2" w:rsidRDefault="00A97CA2" w:rsidP="00A97CA2">
      <w:pPr>
        <w:pStyle w:val="ListParagraph"/>
        <w:numPr>
          <w:ilvl w:val="0"/>
          <w:numId w:val="1"/>
        </w:numPr>
        <w:rPr>
          <w:rFonts w:ascii="Times New Roman" w:hAnsi="Times New Roman" w:cs="Times New Roman"/>
          <w:sz w:val="28"/>
          <w:szCs w:val="28"/>
        </w:rPr>
      </w:pPr>
      <w:r w:rsidRPr="00B6633B">
        <w:rPr>
          <w:rFonts w:ascii="Times New Roman" w:hAnsi="Times New Roman" w:cs="Times New Roman"/>
          <w:sz w:val="32"/>
          <w:szCs w:val="32"/>
        </w:rPr>
        <w:t xml:space="preserve">Attempt detailed character analyses of any three characters in Solomon A. </w:t>
      </w:r>
      <w:proofErr w:type="spellStart"/>
      <w:r w:rsidRPr="00B6633B">
        <w:rPr>
          <w:rFonts w:ascii="Times New Roman" w:hAnsi="Times New Roman" w:cs="Times New Roman"/>
          <w:sz w:val="32"/>
          <w:szCs w:val="32"/>
        </w:rPr>
        <w:t>Edebor’s</w:t>
      </w:r>
      <w:proofErr w:type="spellEnd"/>
      <w:r w:rsidRPr="00B6633B">
        <w:rPr>
          <w:rFonts w:ascii="Times New Roman" w:hAnsi="Times New Roman" w:cs="Times New Roman"/>
          <w:sz w:val="32"/>
          <w:szCs w:val="32"/>
        </w:rPr>
        <w:t xml:space="preserve"> </w:t>
      </w:r>
      <w:r w:rsidRPr="00B6633B">
        <w:rPr>
          <w:rFonts w:ascii="Times New Roman" w:hAnsi="Times New Roman" w:cs="Times New Roman"/>
          <w:b/>
          <w:bCs/>
          <w:sz w:val="32"/>
          <w:szCs w:val="32"/>
        </w:rPr>
        <w:t>Good Morning, Sodom</w:t>
      </w:r>
      <w:r>
        <w:rPr>
          <w:rFonts w:ascii="Times New Roman" w:hAnsi="Times New Roman" w:cs="Times New Roman"/>
          <w:sz w:val="28"/>
          <w:szCs w:val="28"/>
        </w:rPr>
        <w:t>.</w:t>
      </w:r>
    </w:p>
    <w:p w14:paraId="51205EFF" w14:textId="61E94469" w:rsidR="00565E54" w:rsidRPr="00B6633B" w:rsidRDefault="00565E54" w:rsidP="00A97CA2">
      <w:pPr>
        <w:pStyle w:val="ListParagraph"/>
        <w:numPr>
          <w:ilvl w:val="0"/>
          <w:numId w:val="1"/>
        </w:numPr>
        <w:rPr>
          <w:rFonts w:ascii="Times New Roman" w:hAnsi="Times New Roman" w:cs="Times New Roman"/>
          <w:bCs/>
          <w:iCs/>
          <w:sz w:val="28"/>
          <w:szCs w:val="28"/>
        </w:rPr>
      </w:pPr>
      <w:r w:rsidRPr="00B6633B">
        <w:rPr>
          <w:rFonts w:ascii="Times New Roman" w:hAnsi="Times New Roman" w:cs="Times New Roman"/>
          <w:bCs/>
          <w:iCs/>
          <w:sz w:val="28"/>
          <w:szCs w:val="28"/>
        </w:rPr>
        <w:t xml:space="preserve">WHAT ARE THE POINTS OF DIVERGENCE BETWEEN THE FILMED AND WRITTEN VERSION OF GOOD MORNING </w:t>
      </w:r>
      <w:proofErr w:type="gramStart"/>
      <w:r w:rsidRPr="00B6633B">
        <w:rPr>
          <w:rFonts w:ascii="Times New Roman" w:hAnsi="Times New Roman" w:cs="Times New Roman"/>
          <w:bCs/>
          <w:iCs/>
          <w:sz w:val="28"/>
          <w:szCs w:val="28"/>
        </w:rPr>
        <w:t>SODOM</w:t>
      </w:r>
      <w:proofErr w:type="gramEnd"/>
    </w:p>
    <w:p w14:paraId="38FBB265" w14:textId="77777777" w:rsidR="00A97CA2" w:rsidRDefault="00A97CA2" w:rsidP="00A97CA2">
      <w:pPr>
        <w:pStyle w:val="ListParagraph"/>
        <w:ind w:left="2880"/>
        <w:rPr>
          <w:rFonts w:ascii="Times New Roman" w:hAnsi="Times New Roman" w:cs="Times New Roman"/>
          <w:sz w:val="28"/>
          <w:szCs w:val="28"/>
        </w:rPr>
      </w:pPr>
    </w:p>
    <w:p w14:paraId="2AF7A87B" w14:textId="77777777" w:rsidR="00A97CA2" w:rsidRDefault="00A97CA2" w:rsidP="00A97CA2">
      <w:pPr>
        <w:pStyle w:val="ListParagraph"/>
        <w:ind w:left="3600"/>
        <w:rPr>
          <w:rFonts w:ascii="Times New Roman" w:hAnsi="Times New Roman" w:cs="Times New Roman"/>
          <w:sz w:val="28"/>
          <w:szCs w:val="28"/>
        </w:rPr>
      </w:pPr>
      <w:r>
        <w:rPr>
          <w:rFonts w:ascii="Times New Roman" w:hAnsi="Times New Roman" w:cs="Times New Roman"/>
          <w:sz w:val="28"/>
          <w:szCs w:val="28"/>
        </w:rPr>
        <w:t>Answers</w:t>
      </w:r>
    </w:p>
    <w:p w14:paraId="7A073DB6" w14:textId="77777777" w:rsidR="00A97CA2" w:rsidRDefault="00892BD5" w:rsidP="00A97CA2">
      <w:pPr>
        <w:pStyle w:val="ListParagraph"/>
        <w:numPr>
          <w:ilvl w:val="0"/>
          <w:numId w:val="2"/>
        </w:numPr>
        <w:rPr>
          <w:rFonts w:ascii="Times New Roman" w:hAnsi="Times New Roman" w:cs="Times New Roman"/>
          <w:sz w:val="28"/>
          <w:szCs w:val="28"/>
        </w:rPr>
      </w:pPr>
      <w:r w:rsidRPr="0074491F">
        <w:rPr>
          <w:rFonts w:ascii="Times New Roman" w:hAnsi="Times New Roman" w:cs="Times New Roman"/>
          <w:b/>
          <w:bCs/>
          <w:sz w:val="28"/>
          <w:szCs w:val="28"/>
        </w:rPr>
        <w:t xml:space="preserve">Good </w:t>
      </w:r>
      <w:proofErr w:type="gramStart"/>
      <w:r w:rsidRPr="0074491F">
        <w:rPr>
          <w:rFonts w:ascii="Times New Roman" w:hAnsi="Times New Roman" w:cs="Times New Roman"/>
          <w:b/>
          <w:bCs/>
          <w:sz w:val="28"/>
          <w:szCs w:val="28"/>
        </w:rPr>
        <w:t>Morning</w:t>
      </w:r>
      <w:proofErr w:type="gramEnd"/>
      <w:r w:rsidRPr="0074491F">
        <w:rPr>
          <w:rFonts w:ascii="Times New Roman" w:hAnsi="Times New Roman" w:cs="Times New Roman"/>
          <w:b/>
          <w:bCs/>
          <w:sz w:val="28"/>
          <w:szCs w:val="28"/>
        </w:rPr>
        <w:t>, Sodom</w:t>
      </w:r>
      <w:r>
        <w:rPr>
          <w:rFonts w:ascii="Times New Roman" w:hAnsi="Times New Roman" w:cs="Times New Roman"/>
          <w:sz w:val="28"/>
          <w:szCs w:val="28"/>
        </w:rPr>
        <w:t xml:space="preserve"> by Solomon A. Edebor is a thought-provoking drama that explores various themes and issues prevalent in contemporary Nigerian society. Here are five underlying </w:t>
      </w:r>
      <w:r w:rsidR="00CD1C09">
        <w:rPr>
          <w:rFonts w:ascii="Times New Roman" w:hAnsi="Times New Roman" w:cs="Times New Roman"/>
          <w:sz w:val="28"/>
          <w:szCs w:val="28"/>
        </w:rPr>
        <w:t>thematic</w:t>
      </w:r>
      <w:r>
        <w:rPr>
          <w:rFonts w:ascii="Times New Roman" w:hAnsi="Times New Roman" w:cs="Times New Roman"/>
          <w:sz w:val="28"/>
          <w:szCs w:val="28"/>
        </w:rPr>
        <w:t xml:space="preserve"> thrusts that the play engages:</w:t>
      </w:r>
    </w:p>
    <w:p w14:paraId="02D776D1" w14:textId="77777777" w:rsidR="00892BD5" w:rsidRPr="002C687D" w:rsidRDefault="00B2389E" w:rsidP="00892BD5">
      <w:pPr>
        <w:rPr>
          <w:rFonts w:ascii="Sitka Subheading Semibold" w:hAnsi="Sitka Subheading Semibold" w:cs="Times New Roman"/>
          <w:sz w:val="28"/>
          <w:szCs w:val="28"/>
        </w:rPr>
      </w:pPr>
      <w:r w:rsidRPr="002C687D">
        <w:rPr>
          <w:rFonts w:ascii="Sitka Subheading Semibold" w:hAnsi="Sitka Subheading Semibold" w:cs="Times New Roman"/>
          <w:sz w:val="28"/>
          <w:szCs w:val="28"/>
        </w:rPr>
        <w:t>i</w:t>
      </w:r>
      <w:r w:rsidR="00892BD5" w:rsidRPr="002C687D">
        <w:rPr>
          <w:rFonts w:ascii="Sitka Subheading Semibold" w:hAnsi="Sitka Subheading Semibold" w:cs="Times New Roman"/>
          <w:sz w:val="28"/>
          <w:szCs w:val="28"/>
        </w:rPr>
        <w:t>)</w:t>
      </w:r>
      <w:r w:rsidR="00A758CA" w:rsidRPr="002C687D">
        <w:rPr>
          <w:rFonts w:ascii="Sitka Subheading Semibold" w:hAnsi="Sitka Subheading Semibold" w:cs="Times New Roman"/>
          <w:sz w:val="28"/>
          <w:szCs w:val="28"/>
        </w:rPr>
        <w:t xml:space="preserve"> </w:t>
      </w:r>
      <w:r w:rsidR="00892BD5" w:rsidRPr="002C687D">
        <w:rPr>
          <w:rFonts w:ascii="Sitka Subheading Semibold" w:hAnsi="Sitka Subheading Semibold" w:cs="Times New Roman"/>
          <w:sz w:val="28"/>
          <w:szCs w:val="28"/>
        </w:rPr>
        <w:t>Cultism: The theme of cultism is prevalent</w:t>
      </w:r>
      <w:r w:rsidR="00CD1C09" w:rsidRPr="002C687D">
        <w:rPr>
          <w:rFonts w:ascii="Sitka Subheading Semibold" w:hAnsi="Sitka Subheading Semibold" w:cs="Times New Roman"/>
          <w:sz w:val="28"/>
          <w:szCs w:val="28"/>
        </w:rPr>
        <w:t xml:space="preserve"> in the play. Demola, one of the protagonists of the play, is influenced by his friends in the Red Shadows </w:t>
      </w:r>
      <w:r w:rsidR="0074491F" w:rsidRPr="002C687D">
        <w:rPr>
          <w:rFonts w:ascii="Sitka Subheading Semibold" w:hAnsi="Sitka Subheading Semibold" w:cs="Times New Roman"/>
          <w:sz w:val="28"/>
          <w:szCs w:val="28"/>
        </w:rPr>
        <w:t xml:space="preserve">to carry out heinous acts in the name of brotherhood. K.K. leads Demola to be initiated and the fight against The Sparrows leads to the eventual untimely death of Demola. This is a regular occurrence in many Nigerian higher institutions. A good number of </w:t>
      </w:r>
      <w:r w:rsidR="00A758CA" w:rsidRPr="002C687D">
        <w:rPr>
          <w:rFonts w:ascii="Sitka Subheading Semibold" w:hAnsi="Sitka Subheading Semibold" w:cs="Times New Roman"/>
          <w:sz w:val="28"/>
          <w:szCs w:val="28"/>
        </w:rPr>
        <w:t>able-bodied</w:t>
      </w:r>
      <w:r w:rsidR="0074491F" w:rsidRPr="002C687D">
        <w:rPr>
          <w:rFonts w:ascii="Sitka Subheading Semibold" w:hAnsi="Sitka Subheading Semibold" w:cs="Times New Roman"/>
          <w:sz w:val="28"/>
          <w:szCs w:val="28"/>
        </w:rPr>
        <w:t xml:space="preserve"> boys and girls belong to one secret society or another which is one of the leading causes of violent crime on campuses. Cultism has also led to an unsafe environment in several universities.</w:t>
      </w:r>
    </w:p>
    <w:p w14:paraId="1EF5E19B" w14:textId="77777777" w:rsidR="0074491F" w:rsidRPr="002C687D" w:rsidRDefault="0074491F" w:rsidP="00892BD5">
      <w:pPr>
        <w:rPr>
          <w:rFonts w:ascii="Sitka Subheading Semibold" w:hAnsi="Sitka Subheading Semibold" w:cs="Times New Roman"/>
          <w:sz w:val="28"/>
          <w:szCs w:val="28"/>
        </w:rPr>
      </w:pPr>
      <w:r w:rsidRPr="002C687D">
        <w:rPr>
          <w:rFonts w:ascii="Sitka Subheading Semibold" w:hAnsi="Sitka Subheading Semibold" w:cs="Times New Roman"/>
          <w:sz w:val="28"/>
          <w:szCs w:val="28"/>
        </w:rPr>
        <w:lastRenderedPageBreak/>
        <w:t>ii)</w:t>
      </w:r>
      <w:r w:rsidR="00A758CA" w:rsidRPr="002C687D">
        <w:rPr>
          <w:rFonts w:ascii="Sitka Subheading Semibold" w:hAnsi="Sitka Subheading Semibold" w:cs="Times New Roman"/>
          <w:sz w:val="28"/>
          <w:szCs w:val="28"/>
        </w:rPr>
        <w:t xml:space="preserve"> </w:t>
      </w:r>
      <w:r w:rsidRPr="002C687D">
        <w:rPr>
          <w:rFonts w:ascii="Sitka Subheading Semibold" w:hAnsi="Sitka Subheading Semibold" w:cs="Times New Roman"/>
          <w:sz w:val="28"/>
          <w:szCs w:val="28"/>
        </w:rPr>
        <w:t>Peer Pressure/bad influence: The theme of peer pressure is shown in the relationship between K.K.</w:t>
      </w:r>
      <w:r w:rsidR="00AA5109" w:rsidRPr="002C687D">
        <w:rPr>
          <w:rFonts w:ascii="Sitka Subheading Semibold" w:hAnsi="Sitka Subheading Semibold" w:cs="Times New Roman"/>
          <w:sz w:val="28"/>
          <w:szCs w:val="28"/>
        </w:rPr>
        <w:t>, Bentol</w:t>
      </w:r>
      <w:r w:rsidRPr="002C687D">
        <w:rPr>
          <w:rFonts w:ascii="Sitka Subheading Semibold" w:hAnsi="Sitka Subheading Semibold" w:cs="Times New Roman"/>
          <w:sz w:val="28"/>
          <w:szCs w:val="28"/>
        </w:rPr>
        <w:t xml:space="preserve"> and Demola. K.K. himself stated in the nineteenth movement of the </w:t>
      </w:r>
      <w:r w:rsidR="00A758CA" w:rsidRPr="002C687D">
        <w:rPr>
          <w:rFonts w:ascii="Sitka Subheading Semibold" w:hAnsi="Sitka Subheading Semibold" w:cs="Times New Roman"/>
          <w:sz w:val="28"/>
          <w:szCs w:val="28"/>
        </w:rPr>
        <w:t>play (</w:t>
      </w:r>
      <w:r w:rsidR="00CA1C54" w:rsidRPr="002C687D">
        <w:rPr>
          <w:rFonts w:ascii="Sitka Subheading Semibold" w:hAnsi="Sitka Subheading Semibold" w:cs="Times New Roman"/>
          <w:sz w:val="28"/>
          <w:szCs w:val="28"/>
        </w:rPr>
        <w:t>page 70)</w:t>
      </w:r>
      <w:r w:rsidRPr="002C687D">
        <w:rPr>
          <w:rFonts w:ascii="Sitka Subheading Semibold" w:hAnsi="Sitka Subheading Semibold" w:cs="Times New Roman"/>
          <w:sz w:val="28"/>
          <w:szCs w:val="28"/>
        </w:rPr>
        <w:t xml:space="preserve"> that he was responsible for all that happened to Demola</w:t>
      </w:r>
      <w:r w:rsidR="00CA1C54" w:rsidRPr="002C687D">
        <w:rPr>
          <w:rFonts w:ascii="Sitka Subheading Semibold" w:hAnsi="Sitka Subheading Semibold" w:cs="Times New Roman"/>
          <w:sz w:val="28"/>
          <w:szCs w:val="28"/>
        </w:rPr>
        <w:t>. He said:</w:t>
      </w:r>
    </w:p>
    <w:p w14:paraId="59DCBB32" w14:textId="77777777" w:rsidR="00CA1C54" w:rsidRPr="002C687D" w:rsidRDefault="00CA1C54" w:rsidP="00892BD5">
      <w:pPr>
        <w:rPr>
          <w:rFonts w:ascii="Sitka Subheading Semibold" w:hAnsi="Sitka Subheading Semibold" w:cs="Times New Roman"/>
          <w:sz w:val="28"/>
          <w:szCs w:val="28"/>
        </w:rPr>
      </w:pPr>
      <w:r w:rsidRPr="002C687D">
        <w:rPr>
          <w:rFonts w:ascii="Sitka Subheading Semibold" w:hAnsi="Sitka Subheading Semibold" w:cs="Times New Roman"/>
          <w:sz w:val="28"/>
          <w:szCs w:val="28"/>
        </w:rPr>
        <w:tab/>
      </w:r>
      <w:r w:rsidRPr="002C687D">
        <w:rPr>
          <w:rFonts w:ascii="Sitka Subheading Semibold" w:hAnsi="Sitka Subheading Semibold" w:cs="Times New Roman"/>
          <w:sz w:val="28"/>
          <w:szCs w:val="28"/>
        </w:rPr>
        <w:tab/>
        <w:t xml:space="preserve">“Demola was my very good friend, even though we were not in the same level. The first day I set my eyes on him, I knew he was different from other boys </w:t>
      </w:r>
      <w:r w:rsidR="0047443F" w:rsidRPr="002C687D">
        <w:rPr>
          <w:rFonts w:ascii="Sitka Subheading Semibold" w:hAnsi="Sitka Subheading Semibold" w:cs="Times New Roman"/>
          <w:sz w:val="28"/>
          <w:szCs w:val="28"/>
        </w:rPr>
        <w:t>around ..</w:t>
      </w:r>
      <w:r w:rsidR="00A758CA" w:rsidRPr="002C687D">
        <w:rPr>
          <w:rFonts w:ascii="Sitka Subheading Semibold" w:hAnsi="Sitka Subheading Semibold" w:cs="Times New Roman"/>
          <w:sz w:val="28"/>
          <w:szCs w:val="28"/>
        </w:rPr>
        <w:t>.</w:t>
      </w:r>
      <w:r w:rsidRPr="002C687D">
        <w:rPr>
          <w:rFonts w:ascii="Sitka Subheading Semibold" w:hAnsi="Sitka Subheading Semibold" w:cs="Times New Roman"/>
          <w:sz w:val="28"/>
          <w:szCs w:val="28"/>
        </w:rPr>
        <w:t xml:space="preserve"> I succeeded in making him do so many terrible thing</w:t>
      </w:r>
      <w:r w:rsidR="00AA5109" w:rsidRPr="002C687D">
        <w:rPr>
          <w:rFonts w:ascii="Sitka Subheading Semibold" w:hAnsi="Sitka Subheading Semibold" w:cs="Times New Roman"/>
          <w:sz w:val="28"/>
          <w:szCs w:val="28"/>
        </w:rPr>
        <w:t>s</w:t>
      </w:r>
      <w:r w:rsidR="0047443F" w:rsidRPr="002C687D">
        <w:rPr>
          <w:rFonts w:ascii="Sitka Subheading Semibold" w:hAnsi="Sitka Subheading Semibold" w:cs="Times New Roman"/>
          <w:sz w:val="28"/>
          <w:szCs w:val="28"/>
        </w:rPr>
        <w:t xml:space="preserve"> ..</w:t>
      </w:r>
      <w:r w:rsidRPr="002C687D">
        <w:rPr>
          <w:rFonts w:ascii="Sitka Subheading Semibold" w:hAnsi="Sitka Subheading Semibold" w:cs="Times New Roman"/>
          <w:sz w:val="28"/>
          <w:szCs w:val="28"/>
        </w:rPr>
        <w:t>. I even encouraged him to rape a female course mate that had been proving too stubborn”.</w:t>
      </w:r>
    </w:p>
    <w:p w14:paraId="04064D60" w14:textId="77777777" w:rsidR="00CA1C54" w:rsidRPr="002C687D" w:rsidRDefault="00CA1C54" w:rsidP="00892BD5">
      <w:pPr>
        <w:rPr>
          <w:rFonts w:ascii="Sitka Subheading Semibold" w:hAnsi="Sitka Subheading Semibold" w:cs="Times New Roman"/>
          <w:sz w:val="28"/>
          <w:szCs w:val="28"/>
        </w:rPr>
      </w:pPr>
      <w:r w:rsidRPr="002C687D">
        <w:rPr>
          <w:rFonts w:ascii="Sitka Subheading Semibold" w:hAnsi="Sitka Subheading Semibold" w:cs="Times New Roman"/>
          <w:sz w:val="28"/>
          <w:szCs w:val="28"/>
        </w:rPr>
        <w:t xml:space="preserve">Ironically, it was K.K. who mistakenly shot Demola instead of a rival cult member during their operation. It </w:t>
      </w:r>
      <w:r w:rsidR="00AA5109" w:rsidRPr="002C687D">
        <w:rPr>
          <w:rFonts w:ascii="Sitka Subheading Semibold" w:hAnsi="Sitka Subheading Semibold" w:cs="Times New Roman"/>
          <w:sz w:val="28"/>
          <w:szCs w:val="28"/>
        </w:rPr>
        <w:t>is not far-fetched to say</w:t>
      </w:r>
      <w:r w:rsidRPr="002C687D">
        <w:rPr>
          <w:rFonts w:ascii="Sitka Subheading Semibold" w:hAnsi="Sitka Subheading Semibold" w:cs="Times New Roman"/>
          <w:sz w:val="28"/>
          <w:szCs w:val="28"/>
        </w:rPr>
        <w:t xml:space="preserve"> that it was Demola’s friendship with K.K. that led to his death.</w:t>
      </w:r>
      <w:r w:rsidR="00AA5109" w:rsidRPr="002C687D">
        <w:rPr>
          <w:rFonts w:ascii="Sitka Subheading Semibold" w:hAnsi="Sitka Subheading Semibold" w:cs="Times New Roman"/>
          <w:sz w:val="28"/>
          <w:szCs w:val="28"/>
        </w:rPr>
        <w:t xml:space="preserve"> Peer pressure can also be seen in the life of Keziah. Her friends, Ovie and Bunmi, convince her to give Demola the benefit of the doubt, a costly mistake that leads to her defloration.</w:t>
      </w:r>
    </w:p>
    <w:p w14:paraId="00D3180C" w14:textId="77777777" w:rsidR="00CA1C54" w:rsidRPr="002C687D" w:rsidRDefault="00CA1C54" w:rsidP="00892BD5">
      <w:pPr>
        <w:rPr>
          <w:rFonts w:ascii="Sitka Subheading Semibold" w:hAnsi="Sitka Subheading Semibold" w:cs="Times New Roman"/>
          <w:sz w:val="28"/>
          <w:szCs w:val="28"/>
        </w:rPr>
      </w:pPr>
      <w:r w:rsidRPr="002C687D">
        <w:rPr>
          <w:rFonts w:ascii="Sitka Subheading Semibold" w:hAnsi="Sitka Subheading Semibold" w:cs="Times New Roman"/>
          <w:sz w:val="28"/>
          <w:szCs w:val="28"/>
        </w:rPr>
        <w:t>iii)</w:t>
      </w:r>
      <w:r w:rsidR="00A758CA" w:rsidRPr="002C687D">
        <w:rPr>
          <w:rFonts w:ascii="Sitka Subheading Semibold" w:hAnsi="Sitka Subheading Semibold" w:cs="Times New Roman"/>
          <w:sz w:val="28"/>
          <w:szCs w:val="28"/>
        </w:rPr>
        <w:t xml:space="preserve"> </w:t>
      </w:r>
      <w:r w:rsidRPr="002C687D">
        <w:rPr>
          <w:rFonts w:ascii="Sitka Subheading Semibold" w:hAnsi="Sitka Subheading Semibold" w:cs="Times New Roman"/>
          <w:sz w:val="28"/>
          <w:szCs w:val="28"/>
        </w:rPr>
        <w:t>Untimely death: This is portrayed by the death of Demola. Demola was just a young boy who mixed with a bad crowd.</w:t>
      </w:r>
      <w:r w:rsidR="00A758CA" w:rsidRPr="002C687D">
        <w:rPr>
          <w:rFonts w:ascii="Sitka Subheading Semibold" w:hAnsi="Sitka Subheading Semibold" w:cs="Times New Roman"/>
          <w:sz w:val="28"/>
          <w:szCs w:val="28"/>
        </w:rPr>
        <w:t xml:space="preserve"> His affiliation to the Red Shadows led to his untimely demise at the hands of his closest friend, K.K.</w:t>
      </w:r>
    </w:p>
    <w:p w14:paraId="3D4E325E" w14:textId="77777777" w:rsidR="00A758CA" w:rsidRPr="002C687D" w:rsidRDefault="00A758CA" w:rsidP="00892BD5">
      <w:pPr>
        <w:rPr>
          <w:rFonts w:ascii="Sitka Subheading Semibold" w:hAnsi="Sitka Subheading Semibold" w:cs="Times New Roman"/>
          <w:sz w:val="28"/>
          <w:szCs w:val="28"/>
        </w:rPr>
      </w:pPr>
      <w:r w:rsidRPr="002C687D">
        <w:rPr>
          <w:rFonts w:ascii="Sitka Subheading Semibold" w:hAnsi="Sitka Subheading Semibold" w:cs="Times New Roman"/>
          <w:sz w:val="28"/>
          <w:szCs w:val="28"/>
        </w:rPr>
        <w:t>iv) Rape/unwanted pregnancy: This is portrayed in the life of Keziah</w:t>
      </w:r>
      <w:r w:rsidR="00B2389E" w:rsidRPr="002C687D">
        <w:rPr>
          <w:rFonts w:ascii="Sitka Subheading Semibold" w:hAnsi="Sitka Subheading Semibold" w:cs="Times New Roman"/>
          <w:sz w:val="28"/>
          <w:szCs w:val="28"/>
        </w:rPr>
        <w:t>. The poor girl is drugged and raped by Demola on the advice of his friend K.K. This is a normal occurrence in several universities across Nigeria where young, virtuous and uncompromising girls are forced to bed by degenerates.</w:t>
      </w:r>
    </w:p>
    <w:p w14:paraId="7BEF07DA" w14:textId="77777777" w:rsidR="000A5666" w:rsidRPr="002C687D" w:rsidRDefault="00B2389E" w:rsidP="00892BD5">
      <w:pPr>
        <w:rPr>
          <w:rFonts w:ascii="Sitka Subheading Semibold" w:hAnsi="Sitka Subheading Semibold" w:cs="Times New Roman"/>
          <w:sz w:val="28"/>
          <w:szCs w:val="28"/>
        </w:rPr>
      </w:pPr>
      <w:r w:rsidRPr="002C687D">
        <w:rPr>
          <w:rFonts w:ascii="Sitka Subheading Semibold" w:hAnsi="Sitka Subheading Semibold" w:cs="Times New Roman"/>
          <w:sz w:val="28"/>
          <w:szCs w:val="28"/>
        </w:rPr>
        <w:t>v) Failed responsibility:</w:t>
      </w:r>
      <w:r w:rsidR="009B2545" w:rsidRPr="002C687D">
        <w:rPr>
          <w:rFonts w:ascii="Sitka Subheading Semibold" w:hAnsi="Sitka Subheading Semibold" w:cs="Times New Roman"/>
          <w:sz w:val="28"/>
          <w:szCs w:val="28"/>
        </w:rPr>
        <w:t xml:space="preserve"> This is portrayed in various people like Demola’s parents, </w:t>
      </w:r>
      <w:r w:rsidR="000A5666" w:rsidRPr="002C687D">
        <w:rPr>
          <w:rFonts w:ascii="Sitka Subheading Semibold" w:hAnsi="Sitka Subheading Semibold" w:cs="Times New Roman"/>
          <w:sz w:val="28"/>
          <w:szCs w:val="28"/>
        </w:rPr>
        <w:t xml:space="preserve">and </w:t>
      </w:r>
      <w:r w:rsidR="009B2545" w:rsidRPr="002C687D">
        <w:rPr>
          <w:rFonts w:ascii="Sitka Subheading Semibold" w:hAnsi="Sitka Subheading Semibold" w:cs="Times New Roman"/>
          <w:sz w:val="28"/>
          <w:szCs w:val="28"/>
        </w:rPr>
        <w:t>K.K</w:t>
      </w:r>
      <w:r w:rsidR="000A5666" w:rsidRPr="002C687D">
        <w:rPr>
          <w:rFonts w:ascii="Sitka Subheading Semibold" w:hAnsi="Sitka Subheading Semibold" w:cs="Times New Roman"/>
          <w:sz w:val="28"/>
          <w:szCs w:val="28"/>
        </w:rPr>
        <w:t xml:space="preserve">. </w:t>
      </w:r>
      <w:r w:rsidR="00244710" w:rsidRPr="002C687D">
        <w:rPr>
          <w:rFonts w:ascii="Sitka Subheading Semibold" w:hAnsi="Sitka Subheading Semibold" w:cs="Times New Roman"/>
          <w:sz w:val="28"/>
          <w:szCs w:val="28"/>
        </w:rPr>
        <w:t>Demola’s parents acknowledge the fact that they failed in raising their son to be a respectable member of society</w:t>
      </w:r>
      <w:r w:rsidR="000A5666" w:rsidRPr="002C687D">
        <w:rPr>
          <w:rFonts w:ascii="Sitka Subheading Semibold" w:hAnsi="Sitka Subheading Semibold" w:cs="Times New Roman"/>
          <w:sz w:val="28"/>
          <w:szCs w:val="28"/>
        </w:rPr>
        <w:t>. Instead of raising a son worth more than gold, they raised a rapist and a cultist</w:t>
      </w:r>
      <w:r w:rsidR="00244710" w:rsidRPr="002C687D">
        <w:rPr>
          <w:rFonts w:ascii="Sitka Subheading Semibold" w:hAnsi="Sitka Subheading Semibold" w:cs="Times New Roman"/>
          <w:sz w:val="28"/>
          <w:szCs w:val="28"/>
        </w:rPr>
        <w:t>. K.K. has the responsibility of being the long-awaited hope of his widowed mother</w:t>
      </w:r>
      <w:r w:rsidR="00A0222B" w:rsidRPr="002C687D">
        <w:rPr>
          <w:rFonts w:ascii="Sitka Subheading Semibold" w:hAnsi="Sitka Subheading Semibold" w:cs="Times New Roman"/>
          <w:sz w:val="28"/>
          <w:szCs w:val="28"/>
        </w:rPr>
        <w:t xml:space="preserve"> but ends up with life imprisonment, thus dashing her hopes of a liberator from poverty.</w:t>
      </w:r>
    </w:p>
    <w:p w14:paraId="1C0D3B58" w14:textId="77777777" w:rsidR="000A5666" w:rsidRPr="002C687D" w:rsidRDefault="000A5666" w:rsidP="00892BD5">
      <w:pPr>
        <w:rPr>
          <w:rFonts w:ascii="Sitka Subheading Semibold" w:hAnsi="Sitka Subheading Semibold" w:cs="Times New Roman"/>
          <w:sz w:val="28"/>
          <w:szCs w:val="28"/>
        </w:rPr>
      </w:pPr>
    </w:p>
    <w:p w14:paraId="42AA7044" w14:textId="77777777" w:rsidR="00402ABE" w:rsidRPr="002C687D" w:rsidRDefault="0047443F" w:rsidP="00402ABE">
      <w:pPr>
        <w:pStyle w:val="ListParagraph"/>
        <w:numPr>
          <w:ilvl w:val="0"/>
          <w:numId w:val="2"/>
        </w:numPr>
        <w:rPr>
          <w:rFonts w:ascii="Sitka Subheading Semibold" w:hAnsi="Sitka Subheading Semibold" w:cs="Times New Roman"/>
          <w:sz w:val="28"/>
          <w:szCs w:val="28"/>
        </w:rPr>
      </w:pPr>
      <w:r w:rsidRPr="002C687D">
        <w:rPr>
          <w:rFonts w:ascii="Sitka Subheading Semibold" w:hAnsi="Sitka Subheading Semibold" w:cs="Times New Roman"/>
          <w:sz w:val="28"/>
          <w:szCs w:val="28"/>
        </w:rPr>
        <w:t xml:space="preserve">Stella: Stella is Keziah’s roommate, close friend and confidante. She is a </w:t>
      </w:r>
      <w:r w:rsidR="00AA5109" w:rsidRPr="002C687D">
        <w:rPr>
          <w:rFonts w:ascii="Sitka Subheading Semibold" w:hAnsi="Sitka Subheading Semibold" w:cs="Times New Roman"/>
          <w:sz w:val="28"/>
          <w:szCs w:val="28"/>
        </w:rPr>
        <w:t>21-year-old</w:t>
      </w:r>
      <w:r w:rsidR="008F16E0" w:rsidRPr="002C687D">
        <w:rPr>
          <w:rFonts w:ascii="Sitka Subheading Semibold" w:hAnsi="Sitka Subheading Semibold" w:cs="Times New Roman"/>
          <w:sz w:val="28"/>
          <w:szCs w:val="28"/>
        </w:rPr>
        <w:t xml:space="preserve"> </w:t>
      </w:r>
      <w:r w:rsidR="00402ABE" w:rsidRPr="002C687D">
        <w:rPr>
          <w:rFonts w:ascii="Sitka Subheading Semibold" w:hAnsi="Sitka Subheading Semibold" w:cs="Times New Roman"/>
          <w:sz w:val="28"/>
          <w:szCs w:val="28"/>
        </w:rPr>
        <w:t>200-level</w:t>
      </w:r>
      <w:r w:rsidRPr="002C687D">
        <w:rPr>
          <w:rFonts w:ascii="Sitka Subheading Semibold" w:hAnsi="Sitka Subheading Semibold" w:cs="Times New Roman"/>
          <w:sz w:val="28"/>
          <w:szCs w:val="28"/>
        </w:rPr>
        <w:t xml:space="preserve"> student of Mayflower University, just like Keziah. When Stella was fourteen years old, she loved God and the things of the </w:t>
      </w:r>
      <w:r w:rsidR="00402ABE" w:rsidRPr="002C687D">
        <w:rPr>
          <w:rFonts w:ascii="Sitka Subheading Semibold" w:hAnsi="Sitka Subheading Semibold" w:cs="Times New Roman"/>
          <w:sz w:val="28"/>
          <w:szCs w:val="28"/>
        </w:rPr>
        <w:t>Kingdom.</w:t>
      </w:r>
      <w:r w:rsidRPr="002C687D">
        <w:rPr>
          <w:rFonts w:ascii="Sitka Subheading Semibold" w:hAnsi="Sitka Subheading Semibold" w:cs="Times New Roman"/>
          <w:sz w:val="28"/>
          <w:szCs w:val="28"/>
        </w:rPr>
        <w:t xml:space="preserve"> She followed her</w:t>
      </w:r>
      <w:r w:rsidR="000C541E" w:rsidRPr="002C687D">
        <w:rPr>
          <w:rFonts w:ascii="Sitka Subheading Semibold" w:hAnsi="Sitka Subheading Semibold" w:cs="Times New Roman"/>
          <w:sz w:val="28"/>
          <w:szCs w:val="28"/>
        </w:rPr>
        <w:t xml:space="preserve"> father to see</w:t>
      </w:r>
      <w:r w:rsidR="00402ABE" w:rsidRPr="002C687D">
        <w:rPr>
          <w:rFonts w:ascii="Sitka Subheading Semibold" w:hAnsi="Sitka Subheading Semibold" w:cs="Times New Roman"/>
          <w:sz w:val="28"/>
          <w:szCs w:val="28"/>
        </w:rPr>
        <w:t xml:space="preserve"> her pastor. There, the pastor’s sons, Daniel and Tosin, rape her alongside their two friends. From then on, she dabbled in all forms of immorality and pushed God aside.</w:t>
      </w:r>
      <w:r w:rsidR="008F16E0" w:rsidRPr="002C687D">
        <w:rPr>
          <w:rFonts w:ascii="Sitka Subheading Semibold" w:hAnsi="Sitka Subheading Semibold" w:cs="Times New Roman"/>
          <w:sz w:val="28"/>
          <w:szCs w:val="28"/>
        </w:rPr>
        <w:t xml:space="preserve"> University gave her the opportunity to take her promiscuity to the next level until she had a dream and was preached to by a classmate named Emanuella. Stella has since learnt from her mistakes and has tried her best to help Keziah. Stella is a kind, understanding girl who has helped Keziah as much as she could. She provides guidance and comfort to Keziah after she is raped and advices her on how to handle things with Demola. Stella also informs Keziah of Demola’s early demise and where to see his corpse. She also calls Keziah’s mother when Keziah collapses and bleeds after seeing Demola’s corpse. She is with </w:t>
      </w:r>
      <w:r w:rsidR="00E101C0" w:rsidRPr="002C687D">
        <w:rPr>
          <w:rFonts w:ascii="Sitka Subheading Semibold" w:hAnsi="Sitka Subheading Semibold" w:cs="Times New Roman"/>
          <w:sz w:val="28"/>
          <w:szCs w:val="28"/>
        </w:rPr>
        <w:t>Keziah when she leaves campus to cater for her unborn child.</w:t>
      </w:r>
    </w:p>
    <w:p w14:paraId="1FA1BD9E" w14:textId="77777777" w:rsidR="00E101C0" w:rsidRPr="002C687D" w:rsidRDefault="00E101C0" w:rsidP="00E101C0">
      <w:pPr>
        <w:pStyle w:val="ListParagraph"/>
        <w:rPr>
          <w:rFonts w:ascii="Sitka Subheading Semibold" w:hAnsi="Sitka Subheading Semibold" w:cs="Times New Roman"/>
          <w:sz w:val="28"/>
          <w:szCs w:val="28"/>
        </w:rPr>
      </w:pPr>
      <w:r w:rsidRPr="002C687D">
        <w:rPr>
          <w:rFonts w:ascii="Sitka Subheading Semibold" w:hAnsi="Sitka Subheading Semibold" w:cs="Times New Roman"/>
          <w:sz w:val="28"/>
          <w:szCs w:val="28"/>
        </w:rPr>
        <w:t>ii) Keziah: Keziah Richards is a 200-level student of Mayflower University. She is a disciplined and focused student who is the center of her parents’ world.</w:t>
      </w:r>
      <w:r w:rsidR="00AA5109" w:rsidRPr="002C687D">
        <w:rPr>
          <w:rFonts w:ascii="Sitka Subheading Semibold" w:hAnsi="Sitka Subheading Semibold" w:cs="Times New Roman"/>
          <w:sz w:val="28"/>
          <w:szCs w:val="28"/>
        </w:rPr>
        <w:t xml:space="preserve"> She is a calm, easygoing and brilliant girl whose friendly nature appeals to different people. She easily sees through Demola’s antics, indicating that she is an intelligent girl. She falls prey to negative peer pressure from Ovie and Bunmi who convince her to give Demola a chance. She gives Demola a chance and is drugged, charmed and raped. </w:t>
      </w:r>
      <w:r w:rsidR="00004777" w:rsidRPr="002C687D">
        <w:rPr>
          <w:rFonts w:ascii="Sitka Subheading Semibold" w:hAnsi="Sitka Subheading Semibold" w:cs="Times New Roman"/>
          <w:sz w:val="28"/>
          <w:szCs w:val="28"/>
        </w:rPr>
        <w:t>Once her parents find out she is pregnant, their demeanor towards her changes completely. Her father</w:t>
      </w:r>
      <w:r w:rsidR="003B3684" w:rsidRPr="002C687D">
        <w:rPr>
          <w:rFonts w:ascii="Sitka Subheading Semibold" w:hAnsi="Sitka Subheading Semibold" w:cs="Times New Roman"/>
          <w:sz w:val="28"/>
          <w:szCs w:val="28"/>
        </w:rPr>
        <w:t>, Dr. Richards,</w:t>
      </w:r>
      <w:r w:rsidR="00004777" w:rsidRPr="002C687D">
        <w:rPr>
          <w:rFonts w:ascii="Sitka Subheading Semibold" w:hAnsi="Sitka Subheading Semibold" w:cs="Times New Roman"/>
          <w:sz w:val="28"/>
          <w:szCs w:val="28"/>
        </w:rPr>
        <w:t xml:space="preserve"> refuses to acknowledge her as his daughter and her mother, though skeptic, eventually accepts her and the child. Her parents’ behavior towards her leads her to attempt suicide. Luckily, she survives</w:t>
      </w:r>
      <w:r w:rsidR="003B3684" w:rsidRPr="002C687D">
        <w:rPr>
          <w:rFonts w:ascii="Sitka Subheading Semibold" w:hAnsi="Sitka Subheading Semibold" w:cs="Times New Roman"/>
          <w:sz w:val="28"/>
          <w:szCs w:val="28"/>
        </w:rPr>
        <w:t xml:space="preserve"> and gives birth to a baby girl afterwards. She eventually continues her studies in the University of Ibadan a while after her safe delivery.</w:t>
      </w:r>
    </w:p>
    <w:p w14:paraId="1AF412DE" w14:textId="13FC3A79" w:rsidR="003B3684" w:rsidRPr="002C687D" w:rsidRDefault="003B3684" w:rsidP="00E101C0">
      <w:pPr>
        <w:pStyle w:val="ListParagraph"/>
        <w:rPr>
          <w:rFonts w:ascii="Sitka Subheading Semibold" w:hAnsi="Sitka Subheading Semibold" w:cs="Times New Roman"/>
          <w:sz w:val="28"/>
          <w:szCs w:val="28"/>
        </w:rPr>
      </w:pPr>
      <w:r w:rsidRPr="002C687D">
        <w:rPr>
          <w:rFonts w:ascii="Sitka Subheading Semibold" w:hAnsi="Sitka Subheading Semibold" w:cs="Times New Roman"/>
          <w:sz w:val="28"/>
          <w:szCs w:val="28"/>
        </w:rPr>
        <w:lastRenderedPageBreak/>
        <w:t>iii) Demola: Demola Diran is a 200-level student of Mayflower University. He is an English student and the only child of his parents, Engr. And Mrs.  Diran</w:t>
      </w:r>
      <w:r w:rsidR="009647B0" w:rsidRPr="002C687D">
        <w:rPr>
          <w:rFonts w:ascii="Sitka Subheading Semibold" w:hAnsi="Sitka Subheading Semibold" w:cs="Times New Roman"/>
          <w:sz w:val="28"/>
          <w:szCs w:val="28"/>
        </w:rPr>
        <w:t>. He becomes friends with K.K. and Bentol, a costly mistake. K.K. introduces him to drugs, cultism and convinces him to lie to his parents knowing that they won’t suspect a thing, implying that they give him free rein and must have done so since he was a child. It is on the advice of K.K. and Bentol that he drugs, charms and rapes Keziah. After he commits the heinous crime, he feels a great deal of remorse, implying that he is an inherently good person who has made bad choices due to his choice of friends. He is eventually killed by accident by K.K. and is rusticated posthumously.</w:t>
      </w:r>
    </w:p>
    <w:p w14:paraId="4E5BE5EF" w14:textId="3690E195" w:rsidR="002C687D" w:rsidRPr="002C687D" w:rsidRDefault="002C687D" w:rsidP="00E101C0">
      <w:pPr>
        <w:pStyle w:val="ListParagraph"/>
        <w:rPr>
          <w:rFonts w:ascii="Sitka Subheading Semibold" w:hAnsi="Sitka Subheading Semibold" w:cs="Times New Roman"/>
          <w:sz w:val="28"/>
          <w:szCs w:val="28"/>
        </w:rPr>
      </w:pPr>
    </w:p>
    <w:p w14:paraId="6F2AF036" w14:textId="5D4E34B6" w:rsidR="002C687D" w:rsidRPr="002C687D" w:rsidRDefault="002C687D" w:rsidP="00E101C0">
      <w:pPr>
        <w:pStyle w:val="ListParagraph"/>
        <w:rPr>
          <w:rFonts w:ascii="Sitka Subheading Semibold" w:hAnsi="Sitka Subheading Semibold" w:cs="Times New Roman"/>
          <w:sz w:val="28"/>
          <w:szCs w:val="28"/>
        </w:rPr>
      </w:pPr>
    </w:p>
    <w:p w14:paraId="1C4915F1" w14:textId="3ADB80A3" w:rsidR="002C687D" w:rsidRPr="002C687D" w:rsidRDefault="002C687D" w:rsidP="00E101C0">
      <w:pPr>
        <w:pStyle w:val="ListParagraph"/>
        <w:rPr>
          <w:rFonts w:ascii="Sitka Subheading Semibold" w:hAnsi="Sitka Subheading Semibold" w:cs="Times New Roman"/>
          <w:sz w:val="28"/>
          <w:szCs w:val="28"/>
        </w:rPr>
      </w:pPr>
    </w:p>
    <w:p w14:paraId="11E2CF00" w14:textId="452BE80D" w:rsidR="002C687D" w:rsidRPr="002C687D" w:rsidRDefault="002C687D" w:rsidP="00E101C0">
      <w:pPr>
        <w:pStyle w:val="ListParagraph"/>
        <w:rPr>
          <w:rFonts w:ascii="Sitka Subheading Semibold" w:hAnsi="Sitka Subheading Semibold" w:cs="Times New Roman"/>
          <w:sz w:val="28"/>
          <w:szCs w:val="28"/>
        </w:rPr>
      </w:pPr>
    </w:p>
    <w:p w14:paraId="4124E646" w14:textId="20A62E7A" w:rsidR="002C687D" w:rsidRPr="007F317E" w:rsidRDefault="007F317E" w:rsidP="007F317E">
      <w:pPr>
        <w:pStyle w:val="ListParagraph"/>
        <w:numPr>
          <w:ilvl w:val="0"/>
          <w:numId w:val="2"/>
        </w:numPr>
        <w:spacing w:after="127" w:line="268" w:lineRule="auto"/>
        <w:ind w:right="-15"/>
        <w:jc w:val="both"/>
        <w:rPr>
          <w:rFonts w:ascii="Sitka Subheading Semibold" w:hAnsi="Sitka Subheading Semibold" w:cstheme="minorHAnsi"/>
          <w:bCs/>
          <w:iCs/>
          <w:sz w:val="28"/>
          <w:szCs w:val="28"/>
        </w:rPr>
      </w:pPr>
      <w:r>
        <w:rPr>
          <w:rFonts w:ascii="Sitka Subheading Semibold" w:hAnsi="Sitka Subheading Semibold" w:cstheme="minorHAnsi"/>
          <w:bCs/>
          <w:iCs/>
          <w:sz w:val="32"/>
          <w:szCs w:val="32"/>
        </w:rPr>
        <w:t>Corruption</w:t>
      </w:r>
      <w:r w:rsidR="002C687D" w:rsidRPr="007F317E">
        <w:rPr>
          <w:rFonts w:ascii="Sitka Subheading Semibold" w:hAnsi="Sitka Subheading Semibold" w:cstheme="minorHAnsi"/>
          <w:bCs/>
          <w:iCs/>
          <w:sz w:val="32"/>
          <w:szCs w:val="32"/>
        </w:rPr>
        <w:t xml:space="preserve">: </w:t>
      </w:r>
      <w:r w:rsidR="002C687D" w:rsidRPr="007F317E">
        <w:rPr>
          <w:rFonts w:ascii="Sitka Subheading Semibold" w:hAnsi="Sitka Subheading Semibold" w:cstheme="minorHAnsi"/>
          <w:bCs/>
          <w:iCs/>
          <w:sz w:val="28"/>
          <w:szCs w:val="28"/>
        </w:rPr>
        <w:t>One of the main themes of the play is corruption, which is shown through the actions of the characters. The play portrays a society where corruption has become the norm, and where those who resist it are marginalized and oppressed. This theme is particularly relevant to Nigeria, where corruption is a pervasive problem that has hindered the country's development.</w:t>
      </w:r>
    </w:p>
    <w:p w14:paraId="3FA2D576" w14:textId="77777777" w:rsidR="002C687D" w:rsidRPr="002C687D" w:rsidRDefault="002C687D" w:rsidP="002C687D">
      <w:pPr>
        <w:spacing w:after="127" w:line="268" w:lineRule="auto"/>
        <w:ind w:left="10" w:right="-15"/>
        <w:jc w:val="both"/>
        <w:rPr>
          <w:rFonts w:ascii="Sitka Subheading Semibold" w:hAnsi="Sitka Subheading Semibold" w:cs="Times New Roman"/>
          <w:bCs/>
          <w:iCs/>
          <w:sz w:val="28"/>
          <w:szCs w:val="28"/>
        </w:rPr>
      </w:pPr>
      <w:r w:rsidRPr="002C687D">
        <w:rPr>
          <w:rFonts w:ascii="Sitka Subheading Semibold" w:hAnsi="Sitka Subheading Semibold" w:cs="Times New Roman"/>
          <w:bCs/>
          <w:iCs/>
          <w:sz w:val="32"/>
          <w:szCs w:val="32"/>
          <w:u w:val="double"/>
        </w:rPr>
        <w:t>Power</w:t>
      </w:r>
      <w:r w:rsidRPr="002C687D">
        <w:rPr>
          <w:rFonts w:ascii="Sitka Subheading Semibold" w:hAnsi="Sitka Subheading Semibold" w:cs="Times New Roman"/>
          <w:bCs/>
          <w:iCs/>
          <w:sz w:val="28"/>
          <w:szCs w:val="28"/>
        </w:rPr>
        <w:t>: Another theme that the play explores is power and the abuse of power. The characters in the play are all vying for power, and they are willing to go to any lengths to achieve it. This theme highlights the dangers of unchecked power, and the negative impact it can have on society.</w:t>
      </w:r>
    </w:p>
    <w:p w14:paraId="64E3D506" w14:textId="77777777" w:rsidR="002C687D" w:rsidRPr="002C687D" w:rsidRDefault="002C687D" w:rsidP="002C687D">
      <w:pPr>
        <w:spacing w:after="127" w:line="268" w:lineRule="auto"/>
        <w:ind w:left="10" w:right="-15"/>
        <w:jc w:val="both"/>
        <w:rPr>
          <w:rFonts w:ascii="Sitka Subheading Semibold" w:hAnsi="Sitka Subheading Semibold" w:cs="Times New Roman"/>
          <w:bCs/>
          <w:iCs/>
          <w:sz w:val="28"/>
          <w:szCs w:val="28"/>
        </w:rPr>
      </w:pPr>
      <w:r w:rsidRPr="002C687D">
        <w:rPr>
          <w:rFonts w:ascii="Sitka Subheading Semibold" w:hAnsi="Sitka Subheading Semibold" w:cs="Times New Roman"/>
          <w:bCs/>
          <w:iCs/>
          <w:sz w:val="32"/>
          <w:szCs w:val="32"/>
          <w:u w:val="double"/>
        </w:rPr>
        <w:t>Gender</w:t>
      </w:r>
      <w:r w:rsidRPr="002C687D">
        <w:rPr>
          <w:rFonts w:ascii="Sitka Subheading Semibold" w:hAnsi="Sitka Subheading Semibold" w:cs="Times New Roman"/>
          <w:bCs/>
          <w:iCs/>
          <w:sz w:val="28"/>
          <w:szCs w:val="28"/>
        </w:rPr>
        <w:t>: The play also touches on the theme of gender, and the ways in which women are oppressed in Nigerian society. The female characters in the play are all victims of patriarchal oppression, and they are denied agency and autonomy in their lives.</w:t>
      </w:r>
    </w:p>
    <w:p w14:paraId="13703A1F" w14:textId="77777777" w:rsidR="002C687D" w:rsidRPr="002C687D" w:rsidRDefault="002C687D" w:rsidP="002C687D">
      <w:pPr>
        <w:spacing w:after="127" w:line="268" w:lineRule="auto"/>
        <w:ind w:right="-15"/>
        <w:jc w:val="both"/>
        <w:rPr>
          <w:rFonts w:ascii="Sitka Subheading Semibold" w:hAnsi="Sitka Subheading Semibold" w:cs="Times New Roman"/>
          <w:bCs/>
          <w:iCs/>
          <w:sz w:val="28"/>
          <w:szCs w:val="28"/>
        </w:rPr>
      </w:pPr>
      <w:r w:rsidRPr="002C687D">
        <w:rPr>
          <w:rFonts w:ascii="Sitka Subheading Semibold" w:hAnsi="Sitka Subheading Semibold" w:cs="Times New Roman"/>
          <w:bCs/>
          <w:iCs/>
          <w:sz w:val="32"/>
          <w:szCs w:val="32"/>
          <w:u w:val="double"/>
        </w:rPr>
        <w:t>Religion</w:t>
      </w:r>
      <w:r w:rsidRPr="002C687D">
        <w:rPr>
          <w:rFonts w:ascii="Sitka Subheading Semibold" w:hAnsi="Sitka Subheading Semibold" w:cs="Times New Roman"/>
          <w:bCs/>
          <w:iCs/>
          <w:sz w:val="32"/>
          <w:szCs w:val="32"/>
        </w:rPr>
        <w:t xml:space="preserve">: </w:t>
      </w:r>
      <w:r w:rsidRPr="002C687D">
        <w:rPr>
          <w:rFonts w:ascii="Sitka Subheading Semibold" w:hAnsi="Sitka Subheading Semibold" w:cs="Times New Roman"/>
          <w:bCs/>
          <w:iCs/>
          <w:sz w:val="28"/>
          <w:szCs w:val="28"/>
        </w:rPr>
        <w:t xml:space="preserve">Religion is another theme that the play engages with, as it shows how religion can be used to justify and perpetuate oppression. The </w:t>
      </w:r>
      <w:r w:rsidRPr="002C687D">
        <w:rPr>
          <w:rFonts w:ascii="Sitka Subheading Semibold" w:hAnsi="Sitka Subheading Semibold" w:cs="Times New Roman"/>
          <w:bCs/>
          <w:iCs/>
          <w:sz w:val="28"/>
          <w:szCs w:val="28"/>
        </w:rPr>
        <w:lastRenderedPageBreak/>
        <w:t>characters in the play are all religious, but their actions are often in direct opposition to the values that their religions espouse.</w:t>
      </w:r>
    </w:p>
    <w:p w14:paraId="5372832A" w14:textId="77777777" w:rsidR="002C687D" w:rsidRPr="002C687D" w:rsidRDefault="002C687D" w:rsidP="002C687D">
      <w:pPr>
        <w:spacing w:after="509" w:line="268" w:lineRule="auto"/>
        <w:ind w:right="-15"/>
        <w:jc w:val="both"/>
        <w:rPr>
          <w:rFonts w:ascii="Sitka Subheading Semibold" w:hAnsi="Sitka Subheading Semibold" w:cs="Times New Roman"/>
          <w:bCs/>
          <w:iCs/>
          <w:sz w:val="28"/>
          <w:szCs w:val="28"/>
        </w:rPr>
      </w:pPr>
      <w:r w:rsidRPr="002C687D">
        <w:rPr>
          <w:rFonts w:ascii="Sitka Subheading Semibold" w:hAnsi="Sitka Subheading Semibold" w:cs="Times New Roman"/>
          <w:bCs/>
          <w:iCs/>
          <w:sz w:val="32"/>
          <w:szCs w:val="32"/>
          <w:u w:val="double"/>
        </w:rPr>
        <w:t>Resistance</w:t>
      </w:r>
      <w:r w:rsidRPr="002C687D">
        <w:rPr>
          <w:rFonts w:ascii="Sitka Subheading Semibold" w:hAnsi="Sitka Subheading Semibold" w:cs="Times New Roman"/>
          <w:bCs/>
          <w:iCs/>
          <w:sz w:val="28"/>
          <w:szCs w:val="28"/>
        </w:rPr>
        <w:t>: Finally, the play explores the theme of resistance, as the characters struggle against the various forms of oppression that they face. The play shows that resistance can take many forms, from individual acts of defiance to collective action and solidarity.</w:t>
      </w:r>
    </w:p>
    <w:p w14:paraId="1525BCA1" w14:textId="77777777" w:rsidR="002C687D" w:rsidRPr="002C687D" w:rsidRDefault="002C687D" w:rsidP="002C687D">
      <w:pPr>
        <w:spacing w:after="127" w:line="268" w:lineRule="auto"/>
        <w:ind w:right="-15"/>
        <w:jc w:val="both"/>
        <w:rPr>
          <w:rFonts w:ascii="Sitka Subheading Semibold" w:hAnsi="Sitka Subheading Semibold" w:cs="Times New Roman"/>
          <w:bCs/>
          <w:iCs/>
          <w:sz w:val="32"/>
          <w:szCs w:val="32"/>
          <w:u w:val="double"/>
        </w:rPr>
      </w:pPr>
      <w:r w:rsidRPr="002C687D">
        <w:rPr>
          <w:rFonts w:ascii="Sitka Subheading Semibold" w:hAnsi="Sitka Subheading Semibold" w:cs="Times New Roman"/>
          <w:bCs/>
          <w:iCs/>
          <w:sz w:val="32"/>
          <w:szCs w:val="32"/>
          <w:u w:val="double"/>
        </w:rPr>
        <w:t xml:space="preserve">Chief </w:t>
      </w:r>
      <w:proofErr w:type="spellStart"/>
      <w:proofErr w:type="gramStart"/>
      <w:r w:rsidRPr="002C687D">
        <w:rPr>
          <w:rFonts w:ascii="Sitka Subheading Semibold" w:hAnsi="Sitka Subheading Semibold" w:cs="Times New Roman"/>
          <w:bCs/>
          <w:iCs/>
          <w:sz w:val="32"/>
          <w:szCs w:val="32"/>
          <w:u w:val="double"/>
        </w:rPr>
        <w:t>Dagogo</w:t>
      </w:r>
      <w:proofErr w:type="spellEnd"/>
      <w:r w:rsidRPr="002C687D">
        <w:rPr>
          <w:rFonts w:ascii="Sitka Subheading Semibold" w:hAnsi="Sitka Subheading Semibold" w:cs="Times New Roman"/>
          <w:bCs/>
          <w:iCs/>
          <w:sz w:val="32"/>
          <w:szCs w:val="32"/>
          <w:u w:val="double"/>
        </w:rPr>
        <w:t xml:space="preserve"> :</w:t>
      </w:r>
      <w:proofErr w:type="gramEnd"/>
    </w:p>
    <w:p w14:paraId="63C21B77" w14:textId="77777777" w:rsidR="002C687D" w:rsidRPr="002C687D" w:rsidRDefault="002C687D" w:rsidP="002C687D">
      <w:pPr>
        <w:jc w:val="both"/>
        <w:rPr>
          <w:rFonts w:ascii="Sitka Subheading Semibold" w:hAnsi="Sitka Subheading Semibold" w:cs="Times New Roman"/>
          <w:bCs/>
          <w:iCs/>
          <w:sz w:val="28"/>
          <w:szCs w:val="28"/>
        </w:rPr>
      </w:pPr>
      <w:r w:rsidRPr="002C687D">
        <w:rPr>
          <w:rFonts w:ascii="Sitka Subheading Semibold" w:hAnsi="Sitka Subheading Semibold" w:cs="Times New Roman"/>
          <w:bCs/>
          <w:iCs/>
          <w:sz w:val="28"/>
          <w:szCs w:val="28"/>
        </w:rPr>
        <w:t xml:space="preserve">Chief </w:t>
      </w:r>
      <w:proofErr w:type="spellStart"/>
      <w:r w:rsidRPr="002C687D">
        <w:rPr>
          <w:rFonts w:ascii="Sitka Subheading Semibold" w:hAnsi="Sitka Subheading Semibold" w:cs="Times New Roman"/>
          <w:bCs/>
          <w:iCs/>
          <w:sz w:val="28"/>
          <w:szCs w:val="28"/>
        </w:rPr>
        <w:t>Dagogo</w:t>
      </w:r>
      <w:proofErr w:type="spellEnd"/>
      <w:r w:rsidRPr="002C687D">
        <w:rPr>
          <w:rFonts w:ascii="Sitka Subheading Semibold" w:hAnsi="Sitka Subheading Semibold" w:cs="Times New Roman"/>
          <w:bCs/>
          <w:iCs/>
          <w:sz w:val="28"/>
          <w:szCs w:val="28"/>
        </w:rPr>
        <w:t xml:space="preserve"> is a powerful and wealthy Nigerian businessman who is one of the primary targets of </w:t>
      </w:r>
      <w:proofErr w:type="spellStart"/>
      <w:r w:rsidRPr="002C687D">
        <w:rPr>
          <w:rFonts w:ascii="Sitka Subheading Semibold" w:hAnsi="Sitka Subheading Semibold" w:cs="Times New Roman"/>
          <w:bCs/>
          <w:iCs/>
          <w:sz w:val="28"/>
          <w:szCs w:val="28"/>
        </w:rPr>
        <w:t>Edebor's</w:t>
      </w:r>
      <w:proofErr w:type="spellEnd"/>
      <w:r w:rsidRPr="002C687D">
        <w:rPr>
          <w:rFonts w:ascii="Sitka Subheading Semibold" w:hAnsi="Sitka Subheading Semibold" w:cs="Times New Roman"/>
          <w:bCs/>
          <w:iCs/>
          <w:sz w:val="28"/>
          <w:szCs w:val="28"/>
        </w:rPr>
        <w:t xml:space="preserve"> critique. </w:t>
      </w:r>
      <w:proofErr w:type="spellStart"/>
      <w:r w:rsidRPr="002C687D">
        <w:rPr>
          <w:rFonts w:ascii="Sitka Subheading Semibold" w:hAnsi="Sitka Subheading Semibold" w:cs="Times New Roman"/>
          <w:bCs/>
          <w:iCs/>
          <w:sz w:val="28"/>
          <w:szCs w:val="28"/>
        </w:rPr>
        <w:t>Dagogo</w:t>
      </w:r>
      <w:proofErr w:type="spellEnd"/>
      <w:r w:rsidRPr="002C687D">
        <w:rPr>
          <w:rFonts w:ascii="Sitka Subheading Semibold" w:hAnsi="Sitka Subheading Semibold" w:cs="Times New Roman"/>
          <w:bCs/>
          <w:iCs/>
          <w:sz w:val="28"/>
          <w:szCs w:val="28"/>
        </w:rPr>
        <w:t xml:space="preserve"> is portrayed as an amoral and self-serving individual who has amassed his wealth through corruption and exploitation. He is the epitome of the Nigerian elite, who use their positions of power to enrich themselves at the expense of the masses.</w:t>
      </w:r>
    </w:p>
    <w:p w14:paraId="28A4A02A" w14:textId="77777777" w:rsidR="002C687D" w:rsidRPr="002C687D" w:rsidRDefault="002C687D" w:rsidP="002C687D">
      <w:pPr>
        <w:jc w:val="both"/>
        <w:rPr>
          <w:rFonts w:ascii="Sitka Subheading Semibold" w:hAnsi="Sitka Subheading Semibold" w:cs="Times New Roman"/>
          <w:bCs/>
          <w:iCs/>
          <w:sz w:val="28"/>
          <w:szCs w:val="28"/>
        </w:rPr>
      </w:pPr>
      <w:proofErr w:type="spellStart"/>
      <w:r w:rsidRPr="002C687D">
        <w:rPr>
          <w:rFonts w:ascii="Sitka Subheading Semibold" w:hAnsi="Sitka Subheading Semibold" w:cs="Times New Roman"/>
          <w:bCs/>
          <w:iCs/>
          <w:sz w:val="28"/>
          <w:szCs w:val="28"/>
        </w:rPr>
        <w:t>Dagogo's</w:t>
      </w:r>
      <w:proofErr w:type="spellEnd"/>
      <w:r w:rsidRPr="002C687D">
        <w:rPr>
          <w:rFonts w:ascii="Sitka Subheading Semibold" w:hAnsi="Sitka Subheading Semibold" w:cs="Times New Roman"/>
          <w:bCs/>
          <w:iCs/>
          <w:sz w:val="28"/>
          <w:szCs w:val="28"/>
        </w:rPr>
        <w:t xml:space="preserve"> character is significant in the play as he represents the deep-seated corruption that is pervasive in Nigerian society. Through his character, </w:t>
      </w:r>
      <w:proofErr w:type="spellStart"/>
      <w:r w:rsidRPr="002C687D">
        <w:rPr>
          <w:rFonts w:ascii="Sitka Subheading Semibold" w:hAnsi="Sitka Subheading Semibold" w:cs="Times New Roman"/>
          <w:bCs/>
          <w:iCs/>
          <w:sz w:val="28"/>
          <w:szCs w:val="28"/>
        </w:rPr>
        <w:t>Edebor</w:t>
      </w:r>
      <w:proofErr w:type="spellEnd"/>
      <w:r w:rsidRPr="002C687D">
        <w:rPr>
          <w:rFonts w:ascii="Sitka Subheading Semibold" w:hAnsi="Sitka Subheading Semibold" w:cs="Times New Roman"/>
          <w:bCs/>
          <w:iCs/>
          <w:sz w:val="28"/>
          <w:szCs w:val="28"/>
        </w:rPr>
        <w:t xml:space="preserve"> exposes the rot at the heart of Nigeria's political and economic systems. </w:t>
      </w:r>
      <w:proofErr w:type="spellStart"/>
      <w:r w:rsidRPr="002C687D">
        <w:rPr>
          <w:rFonts w:ascii="Sitka Subheading Semibold" w:hAnsi="Sitka Subheading Semibold" w:cs="Times New Roman"/>
          <w:bCs/>
          <w:iCs/>
          <w:sz w:val="28"/>
          <w:szCs w:val="28"/>
        </w:rPr>
        <w:t>Dagogo's</w:t>
      </w:r>
      <w:proofErr w:type="spellEnd"/>
      <w:r w:rsidRPr="002C687D">
        <w:rPr>
          <w:rFonts w:ascii="Sitka Subheading Semibold" w:hAnsi="Sitka Subheading Semibold" w:cs="Times New Roman"/>
          <w:bCs/>
          <w:iCs/>
          <w:sz w:val="28"/>
          <w:szCs w:val="28"/>
        </w:rPr>
        <w:t xml:space="preserve"> ultimate downfall in the play is a symbol of the potential consequences of such corruption and exploitation.</w:t>
      </w:r>
    </w:p>
    <w:p w14:paraId="4EA12F5E" w14:textId="77777777" w:rsidR="002C687D" w:rsidRPr="002C687D" w:rsidRDefault="002C687D" w:rsidP="002C687D">
      <w:pPr>
        <w:spacing w:after="127" w:line="268" w:lineRule="auto"/>
        <w:ind w:right="-15"/>
        <w:jc w:val="both"/>
        <w:rPr>
          <w:rFonts w:ascii="Sitka Subheading Semibold" w:hAnsi="Sitka Subheading Semibold" w:cs="Times New Roman"/>
          <w:bCs/>
          <w:iCs/>
          <w:sz w:val="32"/>
          <w:szCs w:val="32"/>
          <w:u w:val="double"/>
        </w:rPr>
      </w:pPr>
      <w:r w:rsidRPr="002C687D">
        <w:rPr>
          <w:rFonts w:ascii="Sitka Subheading Semibold" w:hAnsi="Sitka Subheading Semibold" w:cs="Times New Roman"/>
          <w:bCs/>
          <w:iCs/>
          <w:sz w:val="32"/>
          <w:szCs w:val="32"/>
          <w:u w:val="double"/>
        </w:rPr>
        <w:t xml:space="preserve">Mama </w:t>
      </w:r>
      <w:proofErr w:type="spellStart"/>
      <w:proofErr w:type="gramStart"/>
      <w:r w:rsidRPr="002C687D">
        <w:rPr>
          <w:rFonts w:ascii="Sitka Subheading Semibold" w:hAnsi="Sitka Subheading Semibold" w:cs="Times New Roman"/>
          <w:bCs/>
          <w:iCs/>
          <w:sz w:val="32"/>
          <w:szCs w:val="32"/>
          <w:u w:val="double"/>
        </w:rPr>
        <w:t>Risi</w:t>
      </w:r>
      <w:proofErr w:type="spellEnd"/>
      <w:r w:rsidRPr="002C687D">
        <w:rPr>
          <w:rFonts w:ascii="Sitka Subheading Semibold" w:hAnsi="Sitka Subheading Semibold" w:cs="Times New Roman"/>
          <w:bCs/>
          <w:iCs/>
          <w:sz w:val="32"/>
          <w:szCs w:val="32"/>
          <w:u w:val="double"/>
        </w:rPr>
        <w:t xml:space="preserve"> :</w:t>
      </w:r>
      <w:proofErr w:type="gramEnd"/>
    </w:p>
    <w:p w14:paraId="18A30743" w14:textId="77777777" w:rsidR="002C687D" w:rsidRPr="002C687D" w:rsidRDefault="002C687D" w:rsidP="002C687D">
      <w:pPr>
        <w:jc w:val="both"/>
        <w:rPr>
          <w:rFonts w:ascii="Sitka Subheading Semibold" w:hAnsi="Sitka Subheading Semibold" w:cs="Times New Roman"/>
          <w:bCs/>
          <w:iCs/>
          <w:sz w:val="28"/>
          <w:szCs w:val="28"/>
        </w:rPr>
      </w:pPr>
      <w:r w:rsidRPr="002C687D">
        <w:rPr>
          <w:rFonts w:ascii="Sitka Subheading Semibold" w:hAnsi="Sitka Subheading Semibold" w:cs="Times New Roman"/>
          <w:bCs/>
          <w:iCs/>
          <w:sz w:val="28"/>
          <w:szCs w:val="28"/>
        </w:rPr>
        <w:t xml:space="preserve">Mama </w:t>
      </w:r>
      <w:proofErr w:type="spellStart"/>
      <w:r w:rsidRPr="002C687D">
        <w:rPr>
          <w:rFonts w:ascii="Sitka Subheading Semibold" w:hAnsi="Sitka Subheading Semibold" w:cs="Times New Roman"/>
          <w:bCs/>
          <w:iCs/>
          <w:sz w:val="28"/>
          <w:szCs w:val="28"/>
        </w:rPr>
        <w:t>Risi</w:t>
      </w:r>
      <w:proofErr w:type="spellEnd"/>
      <w:r w:rsidRPr="002C687D">
        <w:rPr>
          <w:rFonts w:ascii="Sitka Subheading Semibold" w:hAnsi="Sitka Subheading Semibold" w:cs="Times New Roman"/>
          <w:bCs/>
          <w:iCs/>
          <w:sz w:val="28"/>
          <w:szCs w:val="28"/>
        </w:rPr>
        <w:t xml:space="preserve"> is a street hawker who is also a central character in the play. She is a tough and street-smart woman who is trying to eke out a living in the harsh realities of Lagos. Mama </w:t>
      </w:r>
      <w:proofErr w:type="spellStart"/>
      <w:r w:rsidRPr="002C687D">
        <w:rPr>
          <w:rFonts w:ascii="Sitka Subheading Semibold" w:hAnsi="Sitka Subheading Semibold" w:cs="Times New Roman"/>
          <w:bCs/>
          <w:iCs/>
          <w:sz w:val="28"/>
          <w:szCs w:val="28"/>
        </w:rPr>
        <w:t>Risi</w:t>
      </w:r>
      <w:proofErr w:type="spellEnd"/>
      <w:r w:rsidRPr="002C687D">
        <w:rPr>
          <w:rFonts w:ascii="Sitka Subheading Semibold" w:hAnsi="Sitka Subheading Semibold" w:cs="Times New Roman"/>
          <w:bCs/>
          <w:iCs/>
          <w:sz w:val="28"/>
          <w:szCs w:val="28"/>
        </w:rPr>
        <w:t xml:space="preserve"> is a symbol of the resilience and resourcefulness of the Nigerian people, who are forced to adapt to the difficult circumstances they find themselves in.</w:t>
      </w:r>
    </w:p>
    <w:p w14:paraId="3A36CE1A" w14:textId="505F7A96" w:rsidR="002C687D" w:rsidRPr="00B6633B" w:rsidRDefault="002C687D" w:rsidP="00B6633B">
      <w:pPr>
        <w:spacing w:after="124" w:line="309" w:lineRule="auto"/>
        <w:ind w:right="81"/>
        <w:jc w:val="both"/>
        <w:rPr>
          <w:rFonts w:ascii="Sitka Subheading Semibold" w:hAnsi="Sitka Subheading Semibold" w:cs="Times New Roman"/>
          <w:bCs/>
          <w:iCs/>
          <w:sz w:val="32"/>
          <w:szCs w:val="32"/>
        </w:rPr>
      </w:pPr>
      <w:r w:rsidRPr="002C687D">
        <w:rPr>
          <w:rFonts w:ascii="Sitka Subheading Semibold" w:hAnsi="Sitka Subheading Semibold" w:cs="Times New Roman"/>
          <w:bCs/>
          <w:iCs/>
          <w:sz w:val="28"/>
          <w:szCs w:val="28"/>
        </w:rPr>
        <w:t xml:space="preserve">Mama </w:t>
      </w:r>
      <w:proofErr w:type="spellStart"/>
      <w:r w:rsidRPr="002C687D">
        <w:rPr>
          <w:rFonts w:ascii="Sitka Subheading Semibold" w:hAnsi="Sitka Subheading Semibold" w:cs="Times New Roman"/>
          <w:bCs/>
          <w:iCs/>
          <w:sz w:val="28"/>
          <w:szCs w:val="28"/>
        </w:rPr>
        <w:t>Risi's</w:t>
      </w:r>
      <w:proofErr w:type="spellEnd"/>
      <w:r w:rsidRPr="002C687D">
        <w:rPr>
          <w:rFonts w:ascii="Sitka Subheading Semibold" w:hAnsi="Sitka Subheading Semibold" w:cs="Times New Roman"/>
          <w:bCs/>
          <w:iCs/>
          <w:sz w:val="28"/>
          <w:szCs w:val="28"/>
        </w:rPr>
        <w:t xml:space="preserve"> character is also significant in the play as she represents the grassroots of Nigerian society. She is a voice for the millions of Nigerians who are marginalized and ignored by the country's political and economic elites. Her story is a reminder of the struggles that many </w:t>
      </w:r>
      <w:proofErr w:type="gramStart"/>
      <w:r w:rsidRPr="002C687D">
        <w:rPr>
          <w:rFonts w:ascii="Sitka Subheading Semibold" w:hAnsi="Sitka Subheading Semibold" w:cs="Times New Roman"/>
          <w:bCs/>
          <w:iCs/>
          <w:sz w:val="28"/>
          <w:szCs w:val="28"/>
        </w:rPr>
        <w:t>Nigerians</w:t>
      </w:r>
      <w:proofErr w:type="gramEnd"/>
      <w:r w:rsidRPr="002C687D">
        <w:rPr>
          <w:rFonts w:ascii="Sitka Subheading Semibold" w:hAnsi="Sitka Subheading Semibold" w:cs="Times New Roman"/>
          <w:bCs/>
          <w:iCs/>
          <w:sz w:val="28"/>
          <w:szCs w:val="28"/>
        </w:rPr>
        <w:t xml:space="preserve"> face on a daily basis</w:t>
      </w:r>
      <w:r w:rsidRPr="002C687D">
        <w:rPr>
          <w:rFonts w:ascii="Sitka Subheading Semibold" w:hAnsi="Sitka Subheading Semibold" w:cs="Times New Roman"/>
          <w:bCs/>
          <w:iCs/>
          <w:sz w:val="32"/>
          <w:szCs w:val="32"/>
        </w:rPr>
        <w:t>.</w:t>
      </w:r>
    </w:p>
    <w:p w14:paraId="46326AE5" w14:textId="04FB6B94" w:rsidR="002C687D" w:rsidRPr="002C687D" w:rsidRDefault="002C687D" w:rsidP="002C687D">
      <w:pPr>
        <w:spacing w:after="127" w:line="268" w:lineRule="auto"/>
        <w:ind w:right="-15"/>
        <w:jc w:val="both"/>
        <w:rPr>
          <w:rFonts w:ascii="Sitka Subheading Semibold" w:hAnsi="Sitka Subheading Semibold" w:cs="Times New Roman"/>
          <w:bCs/>
          <w:iCs/>
          <w:sz w:val="32"/>
          <w:szCs w:val="32"/>
          <w:u w:val="double"/>
        </w:rPr>
      </w:pPr>
      <w:r w:rsidRPr="002C687D">
        <w:rPr>
          <w:rFonts w:ascii="Sitka Subheading Semibold" w:hAnsi="Sitka Subheading Semibold" w:cs="Times New Roman"/>
          <w:bCs/>
          <w:iCs/>
          <w:sz w:val="32"/>
          <w:szCs w:val="32"/>
          <w:u w:val="double"/>
        </w:rPr>
        <w:lastRenderedPageBreak/>
        <w:t xml:space="preserve">Narrative </w:t>
      </w:r>
      <w:proofErr w:type="gramStart"/>
      <w:r w:rsidRPr="002C687D">
        <w:rPr>
          <w:rFonts w:ascii="Sitka Subheading Semibold" w:hAnsi="Sitka Subheading Semibold" w:cs="Times New Roman"/>
          <w:bCs/>
          <w:iCs/>
          <w:sz w:val="32"/>
          <w:szCs w:val="32"/>
          <w:u w:val="double"/>
        </w:rPr>
        <w:t>structure :</w:t>
      </w:r>
      <w:proofErr w:type="gramEnd"/>
      <w:r w:rsidRPr="002C687D">
        <w:rPr>
          <w:rFonts w:ascii="Sitka Subheading Semibold" w:hAnsi="Sitka Subheading Semibold" w:cs="Times New Roman"/>
          <w:bCs/>
          <w:iCs/>
          <w:sz w:val="32"/>
          <w:szCs w:val="32"/>
          <w:u w:val="double"/>
        </w:rPr>
        <w:t xml:space="preserve"> </w:t>
      </w:r>
      <w:r w:rsidRPr="002C687D">
        <w:rPr>
          <w:rFonts w:ascii="Sitka Subheading Semibold" w:hAnsi="Sitka Subheading Semibold" w:cs="Times New Roman"/>
          <w:bCs/>
          <w:iCs/>
          <w:sz w:val="28"/>
          <w:szCs w:val="28"/>
        </w:rPr>
        <w:t>One of the significant differences between the written play and the film version is the narrative structure. The play is structured as a series of interconnected vignettes that explore various aspects of Nigerian society. In contrast, the film has a more linear narrative structure, with a clear storyline that follows the character, Haggai, as he navigates the challenges of living in Lagos.</w:t>
      </w:r>
    </w:p>
    <w:p w14:paraId="173BABC2" w14:textId="77777777" w:rsidR="002C687D" w:rsidRPr="002C687D" w:rsidRDefault="002C687D" w:rsidP="002C687D">
      <w:pPr>
        <w:spacing w:after="127" w:line="268" w:lineRule="auto"/>
        <w:ind w:right="-15"/>
        <w:jc w:val="both"/>
        <w:rPr>
          <w:rFonts w:ascii="Sitka Subheading Semibold" w:hAnsi="Sitka Subheading Semibold" w:cs="Times New Roman"/>
          <w:bCs/>
          <w:iCs/>
          <w:sz w:val="32"/>
          <w:szCs w:val="32"/>
          <w:u w:val="double"/>
        </w:rPr>
      </w:pPr>
      <w:proofErr w:type="gramStart"/>
      <w:r w:rsidRPr="002C687D">
        <w:rPr>
          <w:rFonts w:ascii="Sitka Subheading Semibold" w:hAnsi="Sitka Subheading Semibold" w:cs="Times New Roman"/>
          <w:bCs/>
          <w:iCs/>
          <w:sz w:val="32"/>
          <w:szCs w:val="32"/>
          <w:u w:val="double"/>
        </w:rPr>
        <w:t>Characterization :</w:t>
      </w:r>
      <w:proofErr w:type="gramEnd"/>
    </w:p>
    <w:p w14:paraId="6738FFC6" w14:textId="77777777" w:rsidR="002C687D" w:rsidRPr="002C687D" w:rsidRDefault="002C687D" w:rsidP="002C687D">
      <w:pPr>
        <w:spacing w:after="509"/>
        <w:jc w:val="both"/>
        <w:rPr>
          <w:rFonts w:ascii="Sitka Subheading Semibold" w:hAnsi="Sitka Subheading Semibold" w:cs="Times New Roman"/>
          <w:bCs/>
          <w:iCs/>
          <w:sz w:val="28"/>
          <w:szCs w:val="28"/>
        </w:rPr>
      </w:pPr>
      <w:r w:rsidRPr="002C687D">
        <w:rPr>
          <w:rFonts w:ascii="Sitka Subheading Semibold" w:hAnsi="Sitka Subheading Semibold" w:cs="Times New Roman"/>
          <w:bCs/>
          <w:iCs/>
          <w:sz w:val="28"/>
          <w:szCs w:val="28"/>
        </w:rPr>
        <w:t xml:space="preserve">The film version of Good Morning, Sodom features some new characters, and some of the characters in the play are portrayed differently. For example, the character of Mama </w:t>
      </w:r>
      <w:proofErr w:type="spellStart"/>
      <w:r w:rsidRPr="002C687D">
        <w:rPr>
          <w:rFonts w:ascii="Sitka Subheading Semibold" w:hAnsi="Sitka Subheading Semibold" w:cs="Times New Roman"/>
          <w:bCs/>
          <w:iCs/>
          <w:sz w:val="28"/>
          <w:szCs w:val="28"/>
        </w:rPr>
        <w:t>Risi</w:t>
      </w:r>
      <w:proofErr w:type="spellEnd"/>
      <w:r w:rsidRPr="002C687D">
        <w:rPr>
          <w:rFonts w:ascii="Sitka Subheading Semibold" w:hAnsi="Sitka Subheading Semibold" w:cs="Times New Roman"/>
          <w:bCs/>
          <w:iCs/>
          <w:sz w:val="28"/>
          <w:szCs w:val="28"/>
        </w:rPr>
        <w:t>, who is a central character in the play, is a minor character in the film. In contrast, the character of Haggai is given a more prominent role in the film, and his backstory is explored in more detail.</w:t>
      </w:r>
    </w:p>
    <w:p w14:paraId="10B94804" w14:textId="77777777" w:rsidR="002C687D" w:rsidRPr="002C687D" w:rsidRDefault="002C687D" w:rsidP="002C687D">
      <w:pPr>
        <w:spacing w:after="127" w:line="268" w:lineRule="auto"/>
        <w:ind w:right="-15"/>
        <w:jc w:val="both"/>
        <w:rPr>
          <w:rFonts w:ascii="Sitka Subheading Semibold" w:hAnsi="Sitka Subheading Semibold" w:cs="Times New Roman"/>
          <w:bCs/>
          <w:iCs/>
          <w:sz w:val="32"/>
          <w:szCs w:val="32"/>
          <w:u w:val="double"/>
        </w:rPr>
      </w:pPr>
      <w:r w:rsidRPr="002C687D">
        <w:rPr>
          <w:rFonts w:ascii="Sitka Subheading Semibold" w:hAnsi="Sitka Subheading Semibold" w:cs="Times New Roman"/>
          <w:bCs/>
          <w:iCs/>
          <w:sz w:val="32"/>
          <w:szCs w:val="32"/>
          <w:u w:val="double"/>
        </w:rPr>
        <w:t xml:space="preserve">Tone and </w:t>
      </w:r>
      <w:proofErr w:type="gramStart"/>
      <w:r w:rsidRPr="002C687D">
        <w:rPr>
          <w:rFonts w:ascii="Sitka Subheading Semibold" w:hAnsi="Sitka Subheading Semibold" w:cs="Times New Roman"/>
          <w:bCs/>
          <w:iCs/>
          <w:sz w:val="32"/>
          <w:szCs w:val="32"/>
          <w:u w:val="double"/>
        </w:rPr>
        <w:t>style :</w:t>
      </w:r>
      <w:proofErr w:type="gramEnd"/>
    </w:p>
    <w:p w14:paraId="2F0C8950" w14:textId="77777777" w:rsidR="002C687D" w:rsidRPr="002C687D" w:rsidRDefault="002C687D" w:rsidP="002C687D">
      <w:pPr>
        <w:spacing w:after="0"/>
        <w:jc w:val="both"/>
        <w:rPr>
          <w:rFonts w:ascii="Sitka Subheading Semibold" w:hAnsi="Sitka Subheading Semibold" w:cs="Times New Roman"/>
          <w:bCs/>
          <w:iCs/>
          <w:sz w:val="32"/>
          <w:szCs w:val="32"/>
        </w:rPr>
      </w:pPr>
      <w:r w:rsidRPr="002C687D">
        <w:rPr>
          <w:rFonts w:ascii="Sitka Subheading Semibold" w:hAnsi="Sitka Subheading Semibold" w:cs="Times New Roman"/>
          <w:bCs/>
          <w:iCs/>
          <w:sz w:val="28"/>
          <w:szCs w:val="28"/>
        </w:rPr>
        <w:t>The play is a satirical work that uses humor and irony to critique Nigerian society. In contrast, the film version of Good Morning, Sodom is a more somber and serious work. The film's cinematography and visual style are also quite different from the play, with the film featuring more cinematic shots and a more polished look</w:t>
      </w:r>
      <w:r w:rsidRPr="002C687D">
        <w:rPr>
          <w:rFonts w:ascii="Sitka Subheading Semibold" w:hAnsi="Sitka Subheading Semibold" w:cs="Times New Roman"/>
          <w:bCs/>
          <w:iCs/>
          <w:sz w:val="32"/>
          <w:szCs w:val="32"/>
        </w:rPr>
        <w:t>.</w:t>
      </w:r>
    </w:p>
    <w:p w14:paraId="0EFC7CF6" w14:textId="77777777" w:rsidR="002C687D" w:rsidRPr="002C687D" w:rsidRDefault="002C687D" w:rsidP="002C687D">
      <w:pPr>
        <w:spacing w:after="127" w:line="268" w:lineRule="auto"/>
        <w:ind w:right="-15"/>
        <w:jc w:val="both"/>
        <w:rPr>
          <w:rFonts w:ascii="Sitka Subheading Semibold" w:hAnsi="Sitka Subheading Semibold" w:cs="Times New Roman"/>
          <w:bCs/>
          <w:iCs/>
          <w:sz w:val="32"/>
          <w:szCs w:val="32"/>
        </w:rPr>
      </w:pPr>
      <w:proofErr w:type="gramStart"/>
      <w:r w:rsidRPr="002C687D">
        <w:rPr>
          <w:rFonts w:ascii="Sitka Subheading Semibold" w:hAnsi="Sitka Subheading Semibold" w:cs="Times New Roman"/>
          <w:bCs/>
          <w:iCs/>
          <w:sz w:val="32"/>
          <w:szCs w:val="32"/>
          <w:u w:val="double"/>
        </w:rPr>
        <w:t>Setting</w:t>
      </w:r>
      <w:r w:rsidRPr="002C687D">
        <w:rPr>
          <w:rFonts w:ascii="Sitka Subheading Semibold" w:hAnsi="Sitka Subheading Semibold" w:cs="Times New Roman"/>
          <w:bCs/>
          <w:iCs/>
          <w:sz w:val="32"/>
          <w:szCs w:val="32"/>
        </w:rPr>
        <w:t xml:space="preserve"> :</w:t>
      </w:r>
      <w:proofErr w:type="gramEnd"/>
    </w:p>
    <w:p w14:paraId="07529401" w14:textId="77777777" w:rsidR="002C687D" w:rsidRPr="002C687D" w:rsidRDefault="002C687D" w:rsidP="002C687D">
      <w:pPr>
        <w:jc w:val="both"/>
        <w:rPr>
          <w:rFonts w:ascii="Sitka Subheading Semibold" w:hAnsi="Sitka Subheading Semibold" w:cs="Times New Roman"/>
          <w:bCs/>
          <w:iCs/>
          <w:sz w:val="28"/>
          <w:szCs w:val="28"/>
        </w:rPr>
      </w:pPr>
      <w:r w:rsidRPr="002C687D">
        <w:rPr>
          <w:rFonts w:ascii="Sitka Subheading Semibold" w:hAnsi="Sitka Subheading Semibold" w:cs="Times New Roman"/>
          <w:bCs/>
          <w:iCs/>
          <w:sz w:val="28"/>
          <w:szCs w:val="28"/>
        </w:rPr>
        <w:t>The play takes place in various locations across Lagos, with each scene presenting a different aspect of Nigerian society. In contrast, the film version of Good Morning, Sodom is primarily set in a single location, a slum in Lagos. The film uses the setting to explore the harsh realities of life in Lagos and the challenges that the characters face.</w:t>
      </w:r>
    </w:p>
    <w:p w14:paraId="0604AB68" w14:textId="77777777" w:rsidR="002C687D" w:rsidRPr="002C687D" w:rsidRDefault="002C687D" w:rsidP="002C687D">
      <w:pPr>
        <w:spacing w:after="0"/>
        <w:jc w:val="both"/>
        <w:rPr>
          <w:rFonts w:ascii="Sitka Subheading Semibold" w:hAnsi="Sitka Subheading Semibold" w:cs="Times New Roman"/>
          <w:bCs/>
          <w:iCs/>
          <w:sz w:val="28"/>
          <w:szCs w:val="28"/>
        </w:rPr>
      </w:pPr>
      <w:r w:rsidRPr="002C687D">
        <w:rPr>
          <w:rFonts w:ascii="Sitka Subheading Semibold" w:hAnsi="Sitka Subheading Semibold" w:cs="Times New Roman"/>
          <w:bCs/>
          <w:iCs/>
          <w:sz w:val="28"/>
          <w:szCs w:val="28"/>
        </w:rPr>
        <w:t xml:space="preserve">Overall, while the film version of Good Morning, Sodom remains true to the themes and general plot of the play, it is a distinct work that diverges from the play in several key ways. The film's more linear narrative structure, somber tone, and different characterization all contribute to a </w:t>
      </w:r>
      <w:r w:rsidRPr="002C687D">
        <w:rPr>
          <w:rFonts w:ascii="Sitka Subheading Semibold" w:hAnsi="Sitka Subheading Semibold" w:cs="Times New Roman"/>
          <w:bCs/>
          <w:iCs/>
          <w:sz w:val="28"/>
          <w:szCs w:val="28"/>
        </w:rPr>
        <w:lastRenderedPageBreak/>
        <w:t xml:space="preserve">unique cinematic experience that is different from the written </w:t>
      </w:r>
      <w:proofErr w:type="spellStart"/>
      <w:r w:rsidRPr="002C687D">
        <w:rPr>
          <w:rFonts w:ascii="Sitka Subheading Semibold" w:hAnsi="Sitka Subheading Semibold" w:cs="Times New Roman"/>
          <w:bCs/>
          <w:iCs/>
          <w:sz w:val="28"/>
          <w:szCs w:val="28"/>
        </w:rPr>
        <w:t>playChief</w:t>
      </w:r>
      <w:proofErr w:type="spellEnd"/>
      <w:r w:rsidRPr="002C687D">
        <w:rPr>
          <w:rFonts w:ascii="Sitka Subheading Semibold" w:hAnsi="Sitka Subheading Semibold" w:cs="Times New Roman"/>
          <w:bCs/>
          <w:iCs/>
          <w:sz w:val="28"/>
          <w:szCs w:val="28"/>
        </w:rPr>
        <w:t xml:space="preserve"> </w:t>
      </w:r>
      <w:proofErr w:type="gramStart"/>
      <w:r w:rsidRPr="002C687D">
        <w:rPr>
          <w:rFonts w:ascii="Sitka Subheading Semibold" w:hAnsi="Sitka Subheading Semibold" w:cs="Times New Roman"/>
          <w:bCs/>
          <w:iCs/>
          <w:sz w:val="28"/>
          <w:szCs w:val="28"/>
        </w:rPr>
        <w:t>Justice .</w:t>
      </w:r>
      <w:proofErr w:type="gramEnd"/>
    </w:p>
    <w:p w14:paraId="40720547" w14:textId="7C305B5E" w:rsidR="002C687D" w:rsidRPr="002C687D" w:rsidRDefault="002C687D" w:rsidP="00E101C0">
      <w:pPr>
        <w:pStyle w:val="ListParagraph"/>
        <w:rPr>
          <w:rFonts w:ascii="Sitka Subheading Semibold" w:hAnsi="Sitka Subheading Semibold" w:cs="Times New Roman"/>
          <w:bCs/>
          <w:iCs/>
          <w:sz w:val="28"/>
          <w:szCs w:val="28"/>
        </w:rPr>
      </w:pPr>
    </w:p>
    <w:sectPr w:rsidR="002C687D" w:rsidRPr="002C6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tka Subheading Semibold">
    <w:panose1 w:val="00000000000000000000"/>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F25"/>
    <w:multiLevelType w:val="hybridMultilevel"/>
    <w:tmpl w:val="0E669A90"/>
    <w:lvl w:ilvl="0" w:tplc="F988A3F4">
      <w:start w:val="1"/>
      <w:numFmt w:val="decimal"/>
      <w:lvlText w:val="%1."/>
      <w:lvlJc w:val="left"/>
      <w:pPr>
        <w:ind w:left="19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4A0CFF78">
      <w:start w:val="1"/>
      <w:numFmt w:val="lowerLetter"/>
      <w:lvlText w:val="%2"/>
      <w:lvlJc w:val="left"/>
      <w:pPr>
        <w:ind w:left="10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31723618">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A1165116">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277411D0">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996AE9E8">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1EDEAE78">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C3A2BAFE">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44502332">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0BCB155E"/>
    <w:multiLevelType w:val="hybridMultilevel"/>
    <w:tmpl w:val="8D9E51AA"/>
    <w:lvl w:ilvl="0" w:tplc="952A13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277767"/>
    <w:multiLevelType w:val="hybridMultilevel"/>
    <w:tmpl w:val="FF3C4FF4"/>
    <w:lvl w:ilvl="0" w:tplc="CE0052B2">
      <w:start w:val="1"/>
      <w:numFmt w:val="decimal"/>
      <w:lvlText w:val="%1."/>
      <w:lvlJc w:val="left"/>
      <w:pPr>
        <w:ind w:left="1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062AB990">
      <w:start w:val="1"/>
      <w:numFmt w:val="lowerLetter"/>
      <w:lvlText w:val="%2"/>
      <w:lvlJc w:val="left"/>
      <w:pPr>
        <w:ind w:left="10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77C4270A">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F7426378">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617AFC40">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D5AA67B6">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50762370">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D7206ACE">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BFEEA114">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3" w15:restartNumberingAfterBreak="0">
    <w:nsid w:val="1BA7041D"/>
    <w:multiLevelType w:val="hybridMultilevel"/>
    <w:tmpl w:val="688A061A"/>
    <w:lvl w:ilvl="0" w:tplc="953EF0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63B06"/>
    <w:multiLevelType w:val="hybridMultilevel"/>
    <w:tmpl w:val="D8C820A0"/>
    <w:lvl w:ilvl="0" w:tplc="0E2AC8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9B3E72"/>
    <w:multiLevelType w:val="hybridMultilevel"/>
    <w:tmpl w:val="988A5E72"/>
    <w:lvl w:ilvl="0" w:tplc="974CBDC8">
      <w:start w:val="1"/>
      <w:numFmt w:val="decimal"/>
      <w:lvlText w:val="%1."/>
      <w:lvlJc w:val="left"/>
      <w:pPr>
        <w:ind w:left="19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58B0EC42">
      <w:start w:val="1"/>
      <w:numFmt w:val="lowerLetter"/>
      <w:lvlText w:val="%2"/>
      <w:lvlJc w:val="left"/>
      <w:pPr>
        <w:ind w:left="10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5DAE3D30">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C42EAA02">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ACF26758">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255E047A">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23FCF1BE">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A08E0CF6">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A46AEB8C">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57B20D7B"/>
    <w:multiLevelType w:val="hybridMultilevel"/>
    <w:tmpl w:val="E2D25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EB6BC2"/>
    <w:multiLevelType w:val="hybridMultilevel"/>
    <w:tmpl w:val="C450CFD2"/>
    <w:lvl w:ilvl="0" w:tplc="F0B298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FB2C31"/>
    <w:multiLevelType w:val="hybridMultilevel"/>
    <w:tmpl w:val="6B90F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1"/>
  </w:num>
  <w:num w:numId="5">
    <w:abstractNumId w:val="3"/>
  </w:num>
  <w:num w:numId="6">
    <w:abstractNumId w:val="4"/>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CA2"/>
    <w:rsid w:val="00004777"/>
    <w:rsid w:val="000A5666"/>
    <w:rsid w:val="000C541E"/>
    <w:rsid w:val="002335AD"/>
    <w:rsid w:val="00244710"/>
    <w:rsid w:val="002C3191"/>
    <w:rsid w:val="002C687D"/>
    <w:rsid w:val="002F101B"/>
    <w:rsid w:val="003B3684"/>
    <w:rsid w:val="003C44D9"/>
    <w:rsid w:val="00402ABE"/>
    <w:rsid w:val="0047443F"/>
    <w:rsid w:val="00565E54"/>
    <w:rsid w:val="00592B41"/>
    <w:rsid w:val="006A70C6"/>
    <w:rsid w:val="0074491F"/>
    <w:rsid w:val="007F317E"/>
    <w:rsid w:val="00892BD5"/>
    <w:rsid w:val="008F16E0"/>
    <w:rsid w:val="009647B0"/>
    <w:rsid w:val="009B2545"/>
    <w:rsid w:val="00A0222B"/>
    <w:rsid w:val="00A5571B"/>
    <w:rsid w:val="00A72700"/>
    <w:rsid w:val="00A758CA"/>
    <w:rsid w:val="00A97CA2"/>
    <w:rsid w:val="00AA5109"/>
    <w:rsid w:val="00B2389E"/>
    <w:rsid w:val="00B56A95"/>
    <w:rsid w:val="00B6633B"/>
    <w:rsid w:val="00CA1C54"/>
    <w:rsid w:val="00CD1C09"/>
    <w:rsid w:val="00E10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C50A2"/>
  <w15:chartTrackingRefBased/>
  <w15:docId w15:val="{EBEFDFD6-E8D6-4410-9985-79FC4BBE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iwuanyanwu</cp:lastModifiedBy>
  <cp:revision>2</cp:revision>
  <dcterms:created xsi:type="dcterms:W3CDTF">2023-05-07T08:22:00Z</dcterms:created>
  <dcterms:modified xsi:type="dcterms:W3CDTF">2023-05-07T08:22:00Z</dcterms:modified>
</cp:coreProperties>
</file>