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1"/>
          <w:smallCaps w:val="0"/>
          <w:strike w:val="0"/>
          <w:color w:val="000000"/>
          <w:sz w:val="26"/>
          <w:szCs w:val="26"/>
          <w:u w:val="none"/>
          <w:shd w:fill="auto" w:val="clear"/>
          <w:vertAlign w:val="baseline"/>
          <w:rtl w:val="0"/>
        </w:rPr>
        <w:t xml:space="preserve">NAME: </w:t>
      </w:r>
      <w:r w:rsidDel="00000000" w:rsidR="00000000" w:rsidRPr="00000000">
        <w:rPr>
          <w:rFonts w:ascii="Georgia" w:cs="Georgia" w:eastAsia="Georgia" w:hAnsi="Georgia"/>
          <w:b w:val="1"/>
          <w:i w:val="1"/>
          <w:sz w:val="26"/>
          <w:szCs w:val="26"/>
          <w:rtl w:val="0"/>
        </w:rPr>
        <w:t xml:space="preserve">AJULUCHUKWU KAMSIYOCHUKWU CHRISTABEL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1"/>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1"/>
          <w:smallCaps w:val="0"/>
          <w:strike w:val="0"/>
          <w:color w:val="000000"/>
          <w:sz w:val="26"/>
          <w:szCs w:val="26"/>
          <w:u w:val="none"/>
          <w:shd w:fill="auto" w:val="clear"/>
          <w:vertAlign w:val="baseline"/>
          <w:rtl w:val="0"/>
        </w:rPr>
        <w:t xml:space="preserve">MATRIC NO: 22/S</w:t>
      </w:r>
      <w:r w:rsidDel="00000000" w:rsidR="00000000" w:rsidRPr="00000000">
        <w:rPr>
          <w:rFonts w:ascii="Georgia" w:cs="Georgia" w:eastAsia="Georgia" w:hAnsi="Georgia"/>
          <w:b w:val="1"/>
          <w:i w:val="1"/>
          <w:sz w:val="26"/>
          <w:szCs w:val="26"/>
          <w:rtl w:val="0"/>
        </w:rPr>
        <w:t xml:space="preserve">MS04/007</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1"/>
          <w:smallCaps w:val="0"/>
          <w:strike w:val="0"/>
          <w:color w:val="000000"/>
          <w:sz w:val="26"/>
          <w:szCs w:val="26"/>
          <w:u w:val="none"/>
          <w:shd w:fill="auto" w:val="clear"/>
          <w:vertAlign w:val="baseline"/>
          <w:rtl w:val="0"/>
        </w:rPr>
        <w:t xml:space="preserve">DEPARTMENT: </w:t>
      </w:r>
      <w:r w:rsidDel="00000000" w:rsidR="00000000" w:rsidRPr="00000000">
        <w:rPr>
          <w:rFonts w:ascii="Georgia" w:cs="Georgia" w:eastAsia="Georgia" w:hAnsi="Georgia"/>
          <w:b w:val="1"/>
          <w:i w:val="1"/>
          <w:sz w:val="26"/>
          <w:szCs w:val="26"/>
          <w:rtl w:val="0"/>
        </w:rPr>
        <w:t xml:space="preserve">MEDIA AND COMMUNICATION STUDIES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1"/>
          <w:smallCaps w:val="0"/>
          <w:strike w:val="0"/>
          <w:color w:val="000000"/>
          <w:sz w:val="26"/>
          <w:szCs w:val="26"/>
          <w:u w:val="none"/>
          <w:shd w:fill="auto" w:val="clear"/>
          <w:vertAlign w:val="baseline"/>
          <w:rtl w:val="0"/>
        </w:rPr>
        <w:t xml:space="preserve">COURSE CODE: AFE 122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1"/>
          <w:smallCaps w:val="0"/>
          <w:strike w:val="0"/>
          <w:color w:val="000000"/>
          <w:sz w:val="26"/>
          <w:szCs w:val="26"/>
          <w:u w:val="none"/>
          <w:shd w:fill="auto" w:val="clear"/>
          <w:vertAlign w:val="baseline"/>
          <w:rtl w:val="0"/>
        </w:rPr>
        <w:t xml:space="preserve">COURSE TITLE: USE OF ENGLISH</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ASSIGNMENT</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1. </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Attempt an incisive interrogation of Solomon A. Edebor’s ‘Good Morning Sodom’, underscoring at least five underlying thematic thrusts the drama engages.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Some themes that can be found in this play include: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 Peer Pressure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ii. Bad Parenting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iii. Cultism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iv. Death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v. Love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 </w:t>
      </w: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PEER PRESSURE</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The pressure to conform (to do what others are doing) can be powerful and hard to resist. A person might feel pressure to do something just because others are doing it (or say they are). This is the case of Demola in the play, ‘</w:t>
      </w:r>
      <w:r w:rsidDel="00000000" w:rsidR="00000000" w:rsidRPr="00000000">
        <w:rPr>
          <w:rFonts w:ascii="Georgia" w:cs="Georgia" w:eastAsia="Georgia" w:hAnsi="Georgia"/>
          <w:b w:val="0"/>
          <w:i w:val="1"/>
          <w:smallCaps w:val="0"/>
          <w:strike w:val="0"/>
          <w:color w:val="000000"/>
          <w:sz w:val="26"/>
          <w:szCs w:val="26"/>
          <w:u w:val="none"/>
          <w:shd w:fill="auto" w:val="clear"/>
          <w:vertAlign w:val="baseline"/>
          <w:rtl w:val="0"/>
        </w:rPr>
        <w:t xml:space="preserve">Good Morning Sodom’.</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Demola fell victim to KK’s pressure and influence and he joined the Red Shadows Confraternity cult (all because he wanted to have a way with Keziah) and this act led to his untimely death. Another instance where Demola fell victim to KK’s influence was when Demola drugged Keziah and how KK convinced Demola to living off campus. In the play, it is also seen that Keziah had no intention of being friends with Demola not to talk of going to his apartment, began to soften up to Demola due to the pressure she got from her friends, Ovie and Bunmi, who are also her course mates.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ii. </w:t>
      </w: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BAD PARENTING</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When parents of a certain ward neglect their parental responsibilities for the upbringing of their ward, this is referred to as bad parenting. This can affect the child's life for a very long time. This may have a significant impact on the child as they start to grow. This is because as a child, the child did not receive the most important or appropriate words of guidance or support from his parents. After then, the child starts looking for these items or words from an outsider.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Demola's life offers the best context for the play's issue of poor parenting.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Because Demola's parents were solely interested in his financial situation, that is why He was quickly persuaded and drawn into the covert cult by KK. At the play's conclusion, it is revealed that Eng. and Mrs. Diran are regretting their involvement in their son's life and how they could have done more.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iii. </w:t>
      </w: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CULTISM</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A cult is a secret society which is not open to everybody. Cultism is an act of belonging to a secret cult in an educational institution. These cult members come together for certain purposes that might not be approved by other people. Most times, 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what led to the climax of the play. The name of the cult group in the play is the ‘Red Shadows Confraternity’. Majority of the members of this cult group lost their lives when they attacked by their rival group and that was when all things were let loose in the play.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iv. </w:t>
      </w: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DEATH</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Death is a natural part of the life cycle that can be very difficult to deal with especially when it happens with someone we really care about. In the play, ‘</w:t>
      </w:r>
      <w:r w:rsidDel="00000000" w:rsidR="00000000" w:rsidRPr="00000000">
        <w:rPr>
          <w:rFonts w:ascii="Georgia" w:cs="Georgia" w:eastAsia="Georgia" w:hAnsi="Georgia"/>
          <w:b w:val="0"/>
          <w:i w:val="1"/>
          <w:smallCaps w:val="0"/>
          <w:strike w:val="0"/>
          <w:color w:val="000000"/>
          <w:sz w:val="26"/>
          <w:szCs w:val="26"/>
          <w:u w:val="none"/>
          <w:shd w:fill="auto" w:val="clear"/>
          <w:vertAlign w:val="baseline"/>
          <w:rtl w:val="0"/>
        </w:rPr>
        <w:t xml:space="preserve">Good Morning Sodom’</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the death of Demola and other cult members brings about realization, regret, grief and many other emotions. It is true that death is natural, but Demola’s death is far from natural because he was accidentally shot by his own friend and fellow cult member, KK. The death of Demola made his parents realize how absent they’ve been in their son’s life. However, this should act as an eye-opener for most African parents as they must always keep a keen eye on their wards.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v. </w:t>
      </w: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LOVE</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2. </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Attempt detailed character analysis of any three characters in Solomon A. Edebor’s Good Morning Sodom.</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Some characters in the play, ‘</w:t>
      </w:r>
      <w:r w:rsidDel="00000000" w:rsidR="00000000" w:rsidRPr="00000000">
        <w:rPr>
          <w:rFonts w:ascii="Georgia" w:cs="Georgia" w:eastAsia="Georgia" w:hAnsi="Georgia"/>
          <w:b w:val="0"/>
          <w:i w:val="1"/>
          <w:smallCaps w:val="0"/>
          <w:strike w:val="0"/>
          <w:color w:val="000000"/>
          <w:sz w:val="26"/>
          <w:szCs w:val="26"/>
          <w:u w:val="none"/>
          <w:shd w:fill="auto" w:val="clear"/>
          <w:vertAlign w:val="baseline"/>
          <w:rtl w:val="0"/>
        </w:rPr>
        <w:t xml:space="preserve">Good Morning Sodom’ </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by Solomon A. Edebor include: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 Keziah</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ii. Demola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iii. Stella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 </w:t>
      </w: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KEZIAH</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ii. </w:t>
      </w: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DEMOLA</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Demola Diran is one of the characters of the play, </w:t>
      </w:r>
      <w:r w:rsidDel="00000000" w:rsidR="00000000" w:rsidRPr="00000000">
        <w:rPr>
          <w:rFonts w:ascii="Georgia" w:cs="Georgia" w:eastAsia="Georgia" w:hAnsi="Georgia"/>
          <w:b w:val="0"/>
          <w:i w:val="1"/>
          <w:smallCaps w:val="0"/>
          <w:strike w:val="0"/>
          <w:color w:val="000000"/>
          <w:sz w:val="26"/>
          <w:szCs w:val="26"/>
          <w:u w:val="none"/>
          <w:shd w:fill="auto" w:val="clear"/>
          <w:vertAlign w:val="baseline"/>
          <w:rtl w:val="0"/>
        </w:rPr>
        <w:t xml:space="preserve">Good Morning Sodom </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iii. </w:t>
      </w:r>
      <w:r w:rsidDel="00000000" w:rsidR="00000000" w:rsidRPr="00000000">
        <w:rPr>
          <w:rFonts w:ascii="Georgia" w:cs="Georgia" w:eastAsia="Georgia" w:hAnsi="Georgia"/>
          <w:b w:val="1"/>
          <w:i w:val="0"/>
          <w:smallCaps w:val="0"/>
          <w:strike w:val="0"/>
          <w:color w:val="000000"/>
          <w:sz w:val="26"/>
          <w:szCs w:val="26"/>
          <w:u w:val="single"/>
          <w:shd w:fill="auto" w:val="clear"/>
          <w:vertAlign w:val="baseline"/>
          <w:rtl w:val="0"/>
        </w:rPr>
        <w:t xml:space="preserve">STELLA</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Stella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What are the points of divergent between the written and the drama version of Solomon Edebor’s ‘Good Morning Sodom’?</w:t>
      </w:r>
      <w:r w:rsidDel="00000000" w:rsidR="00000000" w:rsidRPr="00000000">
        <w:rPr>
          <w:rtl w:val="0"/>
        </w:rPr>
      </w:r>
    </w:p>
    <w:p w:rsidR="00000000" w:rsidDel="00000000" w:rsidP="00000000" w:rsidRDefault="00000000" w:rsidRPr="00000000" w14:paraId="00000035">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rsidR="00000000" w:rsidDel="00000000" w:rsidP="00000000" w:rsidRDefault="00000000" w:rsidRPr="00000000" w14:paraId="00000036">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Additionally, a play often includes stage directions and other instructions for the actors and director, while a written play may include more detailed descriptions of the characters and setting.</w:t>
      </w:r>
    </w:p>
    <w:p w:rsidR="00000000" w:rsidDel="00000000" w:rsidP="00000000" w:rsidRDefault="00000000" w:rsidRPr="00000000" w14:paraId="00000037">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Georgia" w:cs="Georgia" w:eastAsia="Georgia" w:hAnsi="Georgia"/>
          <w:sz w:val="26"/>
          <w:szCs w:val="26"/>
        </w:rPr>
      </w:pPr>
      <w:r w:rsidDel="00000000" w:rsidR="00000000" w:rsidRPr="00000000">
        <w:rPr>
          <w:rFonts w:ascii="Georgia" w:cs="Georgia" w:eastAsia="Georgia" w:hAnsi="Georgia"/>
          <w:sz w:val="26"/>
          <w:szCs w:val="26"/>
          <w:u w:val="single"/>
          <w:rtl w:val="0"/>
        </w:rPr>
        <w:t xml:space="preserve">Setting</w:t>
      </w:r>
      <w:r w:rsidDel="00000000" w:rsidR="00000000" w:rsidRPr="00000000">
        <w:rPr>
          <w:rFonts w:ascii="Georgia" w:cs="Georgia" w:eastAsia="Georgia" w:hAnsi="Georgia"/>
          <w:sz w:val="26"/>
          <w:szCs w:val="26"/>
          <w:rtl w:val="0"/>
        </w:rPr>
        <w:t xml:space="preserve">: In the written version, the author can describe the setting in detail, whereas in the drama version, the setting has to be conveyed through the use of scenery, lighting, and sound.</w:t>
      </w:r>
    </w:p>
    <w:p w:rsidR="00000000" w:rsidDel="00000000" w:rsidP="00000000" w:rsidRDefault="00000000" w:rsidRPr="00000000" w14:paraId="00000039">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Georgia" w:cs="Georgia" w:eastAsia="Georgia" w:hAnsi="Georgia"/>
          <w:sz w:val="26"/>
          <w:szCs w:val="26"/>
        </w:rPr>
      </w:pPr>
      <w:r w:rsidDel="00000000" w:rsidR="00000000" w:rsidRPr="00000000">
        <w:rPr>
          <w:rFonts w:ascii="Georgia" w:cs="Georgia" w:eastAsia="Georgia" w:hAnsi="Georgia"/>
          <w:sz w:val="26"/>
          <w:szCs w:val="26"/>
          <w:u w:val="single"/>
          <w:rtl w:val="0"/>
        </w:rPr>
        <w:t xml:space="preserve">Dialogue</w:t>
      </w:r>
      <w:r w:rsidDel="00000000" w:rsidR="00000000" w:rsidRPr="00000000">
        <w:rPr>
          <w:rFonts w:ascii="Georgia" w:cs="Georgia" w:eastAsia="Georgia" w:hAnsi="Georgia"/>
          <w:sz w:val="26"/>
          <w:szCs w:val="26"/>
          <w:rtl w:val="0"/>
        </w:rPr>
        <w:t xml:space="preserve">: In the drama version, the dialogue has to be written in a way that sounds natural when spoken aloud, whereas in the written version, the dialogue can be more literary and poetic.</w:t>
      </w:r>
    </w:p>
    <w:p w:rsidR="00000000" w:rsidDel="00000000" w:rsidP="00000000" w:rsidRDefault="00000000" w:rsidRPr="00000000" w14:paraId="0000003B">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C">
      <w:pPr>
        <w:numPr>
          <w:ilvl w:val="0"/>
          <w:numId w:val="2"/>
        </w:numPr>
        <w:ind w:left="720" w:hanging="360"/>
        <w:rPr>
          <w:rFonts w:ascii="Georgia" w:cs="Georgia" w:eastAsia="Georgia" w:hAnsi="Georgia"/>
          <w:sz w:val="26"/>
          <w:szCs w:val="26"/>
        </w:rPr>
      </w:pPr>
      <w:r w:rsidDel="00000000" w:rsidR="00000000" w:rsidRPr="00000000">
        <w:rPr>
          <w:rFonts w:ascii="Georgia" w:cs="Georgia" w:eastAsia="Georgia" w:hAnsi="Georgia"/>
          <w:sz w:val="26"/>
          <w:szCs w:val="26"/>
          <w:u w:val="single"/>
          <w:rtl w:val="0"/>
        </w:rPr>
        <w:t xml:space="preserve">Characterization</w:t>
      </w:r>
      <w:r w:rsidDel="00000000" w:rsidR="00000000" w:rsidRPr="00000000">
        <w:rPr>
          <w:rFonts w:ascii="Georgia" w:cs="Georgia" w:eastAsia="Georgia" w:hAnsi="Georgia"/>
          <w:sz w:val="26"/>
          <w:szCs w:val="26"/>
          <w:rtl w:val="0"/>
        </w:rPr>
        <w:t xml:space="preserve">: In the written version, the author can use interior monologues and other techniques to explore the characters' thoughts and feelings, whereas in the drama version, the characters' emotions have to be conveyed through their actions and dialogue.</w:t>
      </w:r>
    </w:p>
    <w:p w:rsidR="00000000" w:rsidDel="00000000" w:rsidP="00000000" w:rsidRDefault="00000000" w:rsidRPr="00000000" w14:paraId="0000003D">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E">
      <w:pPr>
        <w:numPr>
          <w:ilvl w:val="0"/>
          <w:numId w:val="4"/>
        </w:numPr>
        <w:ind w:left="720" w:hanging="360"/>
        <w:rPr>
          <w:rFonts w:ascii="Georgia" w:cs="Georgia" w:eastAsia="Georgia" w:hAnsi="Georgia"/>
          <w:sz w:val="26"/>
          <w:szCs w:val="26"/>
        </w:rPr>
      </w:pPr>
      <w:r w:rsidDel="00000000" w:rsidR="00000000" w:rsidRPr="00000000">
        <w:rPr>
          <w:rFonts w:ascii="Georgia" w:cs="Georgia" w:eastAsia="Georgia" w:hAnsi="Georgia"/>
          <w:sz w:val="26"/>
          <w:szCs w:val="26"/>
          <w:u w:val="single"/>
          <w:rtl w:val="0"/>
        </w:rPr>
        <w:t xml:space="preserve">Audience</w:t>
      </w:r>
      <w:r w:rsidDel="00000000" w:rsidR="00000000" w:rsidRPr="00000000">
        <w:rPr>
          <w:rFonts w:ascii="Georgia" w:cs="Georgia" w:eastAsia="Georgia" w:hAnsi="Georgia"/>
          <w:sz w:val="26"/>
          <w:szCs w:val="26"/>
          <w:rtl w:val="0"/>
        </w:rPr>
        <w:t xml:space="preserve">: In the drama version, the audience is resent and can react to the action on stage, whereas in he written version, the reader is a solitary observer.</w:t>
      </w:r>
    </w:p>
    <w:p w:rsidR="00000000" w:rsidDel="00000000" w:rsidP="00000000" w:rsidRDefault="00000000" w:rsidRPr="00000000" w14:paraId="0000003F">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0">
      <w:pPr>
        <w:numPr>
          <w:ilvl w:val="0"/>
          <w:numId w:val="5"/>
        </w:numPr>
        <w:ind w:left="720" w:hanging="360"/>
        <w:rPr>
          <w:rFonts w:ascii="Georgia" w:cs="Georgia" w:eastAsia="Georgia" w:hAnsi="Georgia"/>
          <w:sz w:val="26"/>
          <w:szCs w:val="26"/>
        </w:rPr>
      </w:pPr>
      <w:r w:rsidDel="00000000" w:rsidR="00000000" w:rsidRPr="00000000">
        <w:rPr>
          <w:rFonts w:ascii="Georgia" w:cs="Georgia" w:eastAsia="Georgia" w:hAnsi="Georgia"/>
          <w:sz w:val="26"/>
          <w:szCs w:val="26"/>
          <w:u w:val="single"/>
          <w:rtl w:val="0"/>
        </w:rPr>
        <w:t xml:space="preserve">Interpretation</w:t>
      </w:r>
      <w:r w:rsidDel="00000000" w:rsidR="00000000" w:rsidRPr="00000000">
        <w:rPr>
          <w:rFonts w:ascii="Georgia" w:cs="Georgia" w:eastAsia="Georgia" w:hAnsi="Georgia"/>
          <w:sz w:val="26"/>
          <w:szCs w:val="26"/>
          <w:rtl w:val="0"/>
        </w:rPr>
        <w:t xml:space="preserve">: In the written version, the reader is free to interpret the text in their own way, whereas in the drama version, the actors, director, and other creative team members have to interpret the text and bring their own vision to the production.</w:t>
      </w:r>
    </w:p>
    <w:p w:rsidR="00000000" w:rsidDel="00000000" w:rsidP="00000000" w:rsidRDefault="00000000" w:rsidRPr="00000000" w14:paraId="00000041">
      <w:pPr>
        <w:ind w:left="72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2">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These are just a few examples of the differences between the written and drama versions of "Good Morning, Solemn"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3"/>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1" w:customStyle="1">
    <w:name w:val="p1"/>
    <w:basedOn w:val="Normal"/>
    <w:rsid w:val="00AA6AB3"/>
    <w:rPr>
      <w:rFonts w:ascii=".AppleSystemUIFont" w:cs="Times New Roman" w:hAnsi=".AppleSystemUIFont"/>
      <w:kern w:val="0"/>
      <w:sz w:val="26"/>
      <w:szCs w:val="26"/>
    </w:rPr>
  </w:style>
  <w:style w:type="paragraph" w:styleId="p2" w:customStyle="1">
    <w:name w:val="p2"/>
    <w:basedOn w:val="Normal"/>
    <w:rsid w:val="00AA6AB3"/>
    <w:rPr>
      <w:rFonts w:ascii=".AppleSystemUIFont" w:cs="Times New Roman" w:hAnsi=".AppleSystemUIFont"/>
      <w:kern w:val="0"/>
      <w:sz w:val="26"/>
      <w:szCs w:val="26"/>
    </w:rPr>
  </w:style>
  <w:style w:type="character" w:styleId="s1" w:customStyle="1">
    <w:name w:val="s1"/>
    <w:basedOn w:val="DefaultParagraphFont"/>
    <w:rsid w:val="00AA6AB3"/>
    <w:rPr>
      <w:b w:val="1"/>
      <w:bCs w:val="1"/>
      <w:i w:val="1"/>
      <w:iCs w:val="1"/>
      <w:sz w:val="26"/>
      <w:szCs w:val="26"/>
    </w:rPr>
  </w:style>
  <w:style w:type="character" w:styleId="s2" w:customStyle="1">
    <w:name w:val="s2"/>
    <w:basedOn w:val="DefaultParagraphFont"/>
    <w:rsid w:val="00AA6AB3"/>
    <w:rPr>
      <w:rFonts w:ascii="UICTFontTextStyleBody" w:hAnsi="UICTFontTextStyleBody" w:hint="default"/>
      <w:b w:val="0"/>
      <w:bCs w:val="0"/>
      <w:i w:val="0"/>
      <w:iCs w:val="0"/>
      <w:sz w:val="26"/>
      <w:szCs w:val="26"/>
    </w:rPr>
  </w:style>
  <w:style w:type="character" w:styleId="s3" w:customStyle="1">
    <w:name w:val="s3"/>
    <w:basedOn w:val="DefaultParagraphFont"/>
    <w:rsid w:val="00AA6AB3"/>
    <w:rPr>
      <w:rFonts w:ascii="UICTFontTextStyleBody" w:hAnsi="UICTFontTextStyleBody" w:hint="default"/>
      <w:b w:val="1"/>
      <w:bCs w:val="1"/>
      <w:i w:val="0"/>
      <w:iCs w:val="0"/>
      <w:sz w:val="26"/>
      <w:szCs w:val="26"/>
      <w:u w:val="single"/>
    </w:rPr>
  </w:style>
  <w:style w:type="character" w:styleId="s4" w:customStyle="1">
    <w:name w:val="s4"/>
    <w:basedOn w:val="DefaultParagraphFont"/>
    <w:rsid w:val="00AA6AB3"/>
    <w:rPr>
      <w:rFonts w:ascii="UICTFontTextStyleEmphasizedBody" w:hAnsi="UICTFontTextStyleEmphasizedBody" w:hint="default"/>
      <w:b w:val="1"/>
      <w:bCs w:val="1"/>
      <w:i w:val="0"/>
      <w:iCs w:val="0"/>
      <w:sz w:val="26"/>
      <w:szCs w:val="26"/>
    </w:rPr>
  </w:style>
  <w:style w:type="character" w:styleId="s5" w:customStyle="1">
    <w:name w:val="s5"/>
    <w:basedOn w:val="DefaultParagraphFont"/>
    <w:rsid w:val="00AA6AB3"/>
    <w:rPr>
      <w:rFonts w:ascii="UICTFontTextStyleEmphasizedBody" w:hAnsi="UICTFontTextStyleEmphasizedBody" w:hint="default"/>
      <w:b w:val="1"/>
      <w:bCs w:val="1"/>
      <w:i w:val="0"/>
      <w:iCs w:val="0"/>
      <w:sz w:val="26"/>
      <w:szCs w:val="26"/>
      <w:u w:val="single"/>
    </w:rPr>
  </w:style>
  <w:style w:type="character" w:styleId="s6" w:customStyle="1">
    <w:name w:val="s6"/>
    <w:basedOn w:val="DefaultParagraphFont"/>
    <w:rsid w:val="00AA6AB3"/>
    <w:rPr>
      <w:rFonts w:ascii="UICTFontTextStyleItalicBody" w:hAnsi="UICTFontTextStyleItalicBody" w:hint="default"/>
      <w:b w:val="0"/>
      <w:bCs w:val="0"/>
      <w:i w:val="1"/>
      <w:iCs w:val="1"/>
      <w:sz w:val="26"/>
      <w:szCs w:val="26"/>
    </w:rPr>
  </w:style>
  <w:style w:type="character" w:styleId="s7" w:customStyle="1">
    <w:name w:val="s7"/>
    <w:basedOn w:val="DefaultParagraphFont"/>
    <w:rsid w:val="00AA6AB3"/>
    <w:rPr>
      <w:rFonts w:ascii="UICTFontTextStyleBody" w:hAnsi="UICTFontTextStyleBody" w:hint="default"/>
      <w:b w:val="0"/>
      <w:bCs w:val="0"/>
      <w:i w:val="0"/>
      <w:iCs w:val="0"/>
      <w:sz w:val="26"/>
      <w:szCs w:val="26"/>
      <w:u w:val="single"/>
    </w:rPr>
  </w:style>
  <w:style w:type="paragraph" w:styleId="li1" w:customStyle="1">
    <w:name w:val="li1"/>
    <w:basedOn w:val="Normal"/>
    <w:rsid w:val="00AA6AB3"/>
    <w:rPr>
      <w:rFonts w:ascii=".AppleSystemUIFont" w:cs="Times New Roman" w:hAnsi=".AppleSystemUIFont"/>
      <w:kern w:val="0"/>
      <w:sz w:val="26"/>
      <w:szCs w:val="26"/>
    </w:rPr>
  </w:style>
  <w:style w:type="character" w:styleId="apple-converted-space" w:customStyle="1">
    <w:name w:val="apple-converted-space"/>
    <w:basedOn w:val="DefaultParagraphFont"/>
    <w:rsid w:val="00AA6AB3"/>
  </w:style>
  <w:style w:type="paragraph" w:styleId="ListParagraph">
    <w:name w:val="List Paragraph"/>
    <w:basedOn w:val="Normal"/>
    <w:uiPriority w:val="34"/>
    <w:qFormat w:val="1"/>
    <w:rsid w:val="009F402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fMfrEH31UfzNeaE5wgzKUAm8g==">AMUW2mWrD/LCuKIRgcNz8Co3tX9Hzj33JqxJLKKLArYMeVRwaLCg29NxAISQUlayrnlWlxmxGowx9SbQMSmcvcKtEAFZTXNln9CWEcLyu5uMqcDNVk26ofM=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2023-05-07T10:53:00Z</dcterms:created>
  <dc:creator>Chimdumebi E</dc:creator>
</cp:coreProperties>
</file>