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rPr>
          <w:sz w:val="44"/>
          <w:szCs w:val="44"/>
          <w:u w:val="single"/>
          <w:lang w:val="en-GB"/>
        </w:rPr>
      </w:pPr>
      <w:r>
        <w:rPr>
          <w:sz w:val="44"/>
          <w:szCs w:val="44"/>
          <w:u w:val="single"/>
        </w:rPr>
        <w:t xml:space="preserve">Name: </w:t>
      </w:r>
      <w:r>
        <w:rPr>
          <w:sz w:val="44"/>
          <w:szCs w:val="44"/>
          <w:u w:val="single"/>
          <w:lang w:val="en-US"/>
        </w:rPr>
        <w:t>Aliyu Bello Ibrahim</w:t>
      </w:r>
    </w:p>
    <w:p>
      <w:pPr>
        <w:ind w:left="-5"/>
        <w:rPr>
          <w:sz w:val="44"/>
          <w:szCs w:val="44"/>
          <w:u w:val="single"/>
          <w:lang w:val="en-GB"/>
        </w:rPr>
      </w:pPr>
      <w:r>
        <w:rPr>
          <w:sz w:val="44"/>
          <w:szCs w:val="44"/>
          <w:u w:val="single"/>
        </w:rPr>
        <w:t xml:space="preserve">College: </w:t>
      </w:r>
      <w:r>
        <w:rPr>
          <w:sz w:val="44"/>
          <w:szCs w:val="44"/>
          <w:u w:val="single"/>
          <w:lang w:val="en-US"/>
        </w:rPr>
        <w:t>Engineering</w:t>
      </w:r>
    </w:p>
    <w:p>
      <w:pPr>
        <w:ind w:left="-5"/>
        <w:rPr>
          <w:sz w:val="44"/>
          <w:szCs w:val="44"/>
          <w:u w:val="single"/>
          <w:lang w:val="en-GB"/>
        </w:rPr>
      </w:pPr>
      <w:r>
        <w:rPr>
          <w:sz w:val="44"/>
          <w:szCs w:val="44"/>
          <w:u w:val="single"/>
        </w:rPr>
        <w:t xml:space="preserve">Dept: </w:t>
      </w:r>
      <w:r>
        <w:rPr>
          <w:sz w:val="44"/>
          <w:szCs w:val="44"/>
          <w:u w:val="single"/>
          <w:lang w:val="en-US"/>
        </w:rPr>
        <w:t>Mechanical</w:t>
      </w:r>
    </w:p>
    <w:p>
      <w:pPr>
        <w:ind w:left="-5"/>
        <w:rPr>
          <w:sz w:val="44"/>
          <w:szCs w:val="44"/>
          <w:u w:val="single"/>
          <w:lang w:val="en-GB"/>
        </w:rPr>
      </w:pPr>
      <w:r>
        <w:rPr>
          <w:sz w:val="44"/>
          <w:szCs w:val="44"/>
          <w:u w:val="single"/>
        </w:rPr>
        <w:t>Matric no: 22/</w:t>
      </w:r>
      <w:r>
        <w:rPr>
          <w:sz w:val="44"/>
          <w:szCs w:val="44"/>
          <w:u w:val="single"/>
          <w:lang w:val="en-US"/>
        </w:rPr>
        <w:t>ENG06</w:t>
      </w:r>
      <w:r>
        <w:rPr>
          <w:sz w:val="44"/>
          <w:szCs w:val="44"/>
          <w:u w:val="single"/>
        </w:rPr>
        <w:t>/0</w:t>
      </w:r>
      <w:r>
        <w:rPr>
          <w:sz w:val="44"/>
          <w:szCs w:val="44"/>
          <w:u w:val="single"/>
          <w:lang w:val="en-US"/>
        </w:rPr>
        <w:t>09</w:t>
      </w:r>
      <w:bookmarkStart w:id="0" w:name="_GoBack"/>
      <w:bookmarkEnd w:id="0"/>
    </w:p>
    <w:p>
      <w:pPr>
        <w:spacing w:after="882"/>
        <w:ind w:left="-5"/>
        <w:rPr>
          <w:sz w:val="44"/>
          <w:szCs w:val="44"/>
          <w:lang w:val="en-GB"/>
        </w:rPr>
      </w:pPr>
      <w:r>
        <w:rPr>
          <w:sz w:val="44"/>
          <w:szCs w:val="44"/>
          <w:u w:val="single"/>
        </w:rPr>
        <w:t>AFE 122</w:t>
      </w:r>
      <w:r>
        <w:rPr>
          <w:sz w:val="44"/>
          <w:szCs w:val="44"/>
          <w:u w:val="single"/>
          <w:lang w:val="en-GB"/>
        </w:rPr>
        <w:t xml:space="preserve"> ASSIGNMENT.</w:t>
      </w:r>
    </w:p>
    <w:p>
      <w:pPr>
        <w:pStyle w:val="4"/>
        <w:numPr>
          <w:ilvl w:val="0"/>
          <w:numId w:val="1"/>
        </w:numPr>
        <w:spacing w:after="882"/>
        <w:rPr>
          <w:sz w:val="40"/>
          <w:szCs w:val="40"/>
          <w:lang w:val="en-GB"/>
        </w:rPr>
      </w:pPr>
      <w:r>
        <w:rPr>
          <w:sz w:val="40"/>
          <w:szCs w:val="40"/>
        </w:rPr>
        <w:t>Attempt an incisive interrogation of Solomon A. Edebor's Good Morning, Sodom, underscoring at least five underlying thematic thrusts the drama engages.</w:t>
      </w:r>
    </w:p>
    <w:p>
      <w:pPr>
        <w:pStyle w:val="4"/>
        <w:spacing w:after="882"/>
        <w:ind w:left="345" w:firstLine="0"/>
      </w:pPr>
    </w:p>
    <w:p>
      <w:pPr>
        <w:pStyle w:val="4"/>
        <w:spacing w:after="882"/>
        <w:ind w:left="345" w:firstLine="0"/>
        <w:rPr>
          <w:sz w:val="32"/>
          <w:szCs w:val="32"/>
          <w:lang w:val="en-GB"/>
        </w:rPr>
      </w:pPr>
      <w:r>
        <w:rPr>
          <w:lang w:val="en-GB"/>
        </w:rPr>
        <w:t xml:space="preserve">      </w:t>
      </w:r>
      <w:r>
        <w:rPr>
          <w:sz w:val="32"/>
          <w:szCs w:val="32"/>
        </w:rPr>
        <w:t>Solomon A. Edebor's play, Good Morning, Sodom, is a powerful commentary on the social and political realities of Nigeria in the 1980s. The play explores various themes that are relevant not just to Nigeria, but to many developing countries around the world. Here are five underlying thematic thrusts that the play engages:</w:t>
      </w:r>
    </w:p>
    <w:p>
      <w:pPr>
        <w:numPr>
          <w:ilvl w:val="0"/>
          <w:numId w:val="2"/>
        </w:numPr>
        <w:rPr>
          <w:sz w:val="32"/>
          <w:szCs w:val="32"/>
        </w:rPr>
      </w:pPr>
      <w:r>
        <w:rPr>
          <w:sz w:val="32"/>
          <w:szCs w:val="32"/>
          <w:u w:val="single"/>
        </w:rPr>
        <w:t>Corruption:</w:t>
      </w:r>
      <w:r>
        <w:rPr>
          <w:sz w:val="32"/>
          <w:szCs w:val="32"/>
        </w:rPr>
        <w:t xml:space="preserve"> One of the main themes of the play is corruption, which is shown through the actions of the characters. The play portrays a societywhere corruption has become the norm, and where those who resist it are marginalized and oppressed. This theme is particularly relevant to Nigeria, where corruption is a pervasive problem that has hindered the country's development.</w:t>
      </w:r>
    </w:p>
    <w:p>
      <w:pPr>
        <w:numPr>
          <w:ilvl w:val="0"/>
          <w:numId w:val="2"/>
        </w:numPr>
        <w:rPr>
          <w:sz w:val="32"/>
          <w:szCs w:val="32"/>
        </w:rPr>
      </w:pPr>
      <w:r>
        <w:rPr>
          <w:sz w:val="32"/>
          <w:szCs w:val="32"/>
          <w:u w:val="single"/>
        </w:rPr>
        <w:t>Power:</w:t>
      </w:r>
      <w:r>
        <w:rPr>
          <w:sz w:val="32"/>
          <w:szCs w:val="32"/>
        </w:rPr>
        <w:t xml:space="preserve"> Another theme that the play explores is power and the abuse of power. The characters in the play are all vying for power, and they arewilling to go to any lengths to achieve it. This theme highlights the dangers of unchecked power, and the negative impact it can have on society.</w:t>
      </w:r>
    </w:p>
    <w:p>
      <w:pPr>
        <w:numPr>
          <w:ilvl w:val="0"/>
          <w:numId w:val="2"/>
        </w:numPr>
        <w:rPr>
          <w:sz w:val="32"/>
          <w:szCs w:val="32"/>
        </w:rPr>
      </w:pPr>
      <w:r>
        <w:rPr>
          <w:sz w:val="32"/>
          <w:szCs w:val="32"/>
          <w:u w:val="single"/>
        </w:rPr>
        <w:t>Gender:</w:t>
      </w:r>
      <w:r>
        <w:rPr>
          <w:sz w:val="32"/>
          <w:szCs w:val="32"/>
        </w:rPr>
        <w:t xml:space="preserve"> The play also touches on the theme of gender, and the ways in which women are oppressed in Nigerian society. The female charactersin the play are all victims of patriarchal oppression, and they are denied agency and autonomy in their lives.</w:t>
      </w:r>
    </w:p>
    <w:p>
      <w:pPr>
        <w:numPr>
          <w:ilvl w:val="0"/>
          <w:numId w:val="2"/>
        </w:numPr>
        <w:rPr>
          <w:sz w:val="32"/>
          <w:szCs w:val="32"/>
        </w:rPr>
      </w:pPr>
      <w:r>
        <w:rPr>
          <w:sz w:val="32"/>
          <w:szCs w:val="32"/>
          <w:u w:val="single"/>
        </w:rPr>
        <w:t>Religion:</w:t>
      </w:r>
      <w:r>
        <w:rPr>
          <w:sz w:val="32"/>
          <w:szCs w:val="32"/>
        </w:rPr>
        <w:t xml:space="preserve"> Religion is another theme that the play engages with, as it shows how religion can be used to justify and perpetuate oppression. Thecharacters in the play are all religious, but their actions are often in direct opposition to the values that their religions espouse.</w:t>
      </w:r>
    </w:p>
    <w:p>
      <w:pPr>
        <w:numPr>
          <w:ilvl w:val="0"/>
          <w:numId w:val="2"/>
        </w:numPr>
        <w:spacing w:after="498"/>
        <w:rPr>
          <w:sz w:val="32"/>
          <w:szCs w:val="32"/>
        </w:rPr>
      </w:pPr>
      <w:r>
        <w:rPr>
          <w:sz w:val="32"/>
          <w:szCs w:val="32"/>
          <w:u w:val="single"/>
        </w:rPr>
        <w:t>Resistance:</w:t>
      </w:r>
      <w:r>
        <w:rPr>
          <w:sz w:val="32"/>
          <w:szCs w:val="32"/>
        </w:rPr>
        <w:t xml:space="preserve"> Finally, the play explores the theme of resistance, as the characters struggle against the various forms of oppression that they face.The play shows that resistance can take many forms, from individual acts of defiance to collective action and solidarity.</w:t>
      </w:r>
    </w:p>
    <w:p>
      <w:pPr>
        <w:spacing w:after="882"/>
        <w:ind w:left="-5"/>
        <w:rPr>
          <w:sz w:val="32"/>
          <w:szCs w:val="32"/>
        </w:rPr>
      </w:pPr>
      <w:r>
        <w:rPr>
          <w:sz w:val="32"/>
          <w:szCs w:val="32"/>
          <w:lang w:val="en-GB"/>
        </w:rPr>
        <w:t xml:space="preserve">       </w:t>
      </w:r>
      <w:r>
        <w:rPr>
          <w:sz w:val="32"/>
          <w:szCs w:val="32"/>
        </w:rPr>
        <w:t xml:space="preserve">Overall, Good Morning, Sodom is a powerful and thought-provoking play that engages with a range of important themes. It offers a searing critique of Nigerian society, while also highlighting the ways in which oppression and resistance are universal themes that are relevant to people all around the world </w:t>
      </w:r>
    </w:p>
    <w:p>
      <w:pPr>
        <w:ind w:left="-5"/>
        <w:rPr>
          <w:sz w:val="40"/>
          <w:szCs w:val="40"/>
        </w:rPr>
      </w:pPr>
      <w:r>
        <w:rPr>
          <w:sz w:val="40"/>
          <w:szCs w:val="40"/>
        </w:rPr>
        <w:t>2. Attempt detailed character analyses of any three characters in Solomon A. Edebor's Good Morning, Sodom.</w:t>
      </w:r>
    </w:p>
    <w:p>
      <w:pPr>
        <w:ind w:left="-5"/>
        <w:rPr>
          <w:sz w:val="32"/>
          <w:szCs w:val="32"/>
        </w:rPr>
      </w:pPr>
      <w:r>
        <w:rPr>
          <w:sz w:val="32"/>
          <w:szCs w:val="32"/>
          <w:lang w:val="en-GB"/>
        </w:rPr>
        <w:t xml:space="preserve">       </w:t>
      </w:r>
      <w:r>
        <w:rPr>
          <w:sz w:val="32"/>
          <w:szCs w:val="32"/>
        </w:rPr>
        <w:t>Solomon A. Edebor's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p>
    <w:p>
      <w:pPr>
        <w:numPr>
          <w:ilvl w:val="0"/>
          <w:numId w:val="3"/>
        </w:numPr>
        <w:ind w:hanging="197"/>
        <w:rPr>
          <w:sz w:val="32"/>
          <w:szCs w:val="32"/>
          <w:u w:val="single"/>
        </w:rPr>
      </w:pPr>
      <w:r>
        <w:rPr>
          <w:sz w:val="32"/>
          <w:szCs w:val="32"/>
          <w:u w:val="single"/>
        </w:rPr>
        <w:t>Chief Dagogo:</w:t>
      </w:r>
    </w:p>
    <w:p>
      <w:pPr>
        <w:ind w:left="-5"/>
        <w:rPr>
          <w:sz w:val="32"/>
          <w:szCs w:val="32"/>
        </w:rPr>
      </w:pPr>
      <w:r>
        <w:rPr>
          <w:sz w:val="32"/>
          <w:szCs w:val="32"/>
          <w:lang w:val="en-GB"/>
        </w:rPr>
        <w:t xml:space="preserve">     </w:t>
      </w:r>
      <w:r>
        <w:rPr>
          <w:sz w:val="32"/>
          <w:szCs w:val="32"/>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ind w:left="-5"/>
        <w:rPr>
          <w:sz w:val="32"/>
          <w:szCs w:val="32"/>
        </w:rPr>
      </w:pPr>
      <w:r>
        <w:rPr>
          <w:sz w:val="32"/>
          <w:szCs w:val="32"/>
          <w:lang w:val="en-GB"/>
        </w:rPr>
        <w:t xml:space="preserve">      </w:t>
      </w:r>
      <w:r>
        <w:rPr>
          <w:sz w:val="32"/>
          <w:szCs w:val="32"/>
        </w:rPr>
        <w:t>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exploitation.</w:t>
      </w:r>
    </w:p>
    <w:p>
      <w:pPr>
        <w:numPr>
          <w:ilvl w:val="0"/>
          <w:numId w:val="3"/>
        </w:numPr>
        <w:ind w:hanging="197"/>
        <w:rPr>
          <w:sz w:val="32"/>
          <w:szCs w:val="32"/>
          <w:u w:val="single"/>
        </w:rPr>
      </w:pPr>
      <w:r>
        <w:rPr>
          <w:sz w:val="32"/>
          <w:szCs w:val="32"/>
          <w:u w:val="single"/>
        </w:rPr>
        <w:t>Mama Risi:</w:t>
      </w:r>
    </w:p>
    <w:p>
      <w:pPr>
        <w:ind w:left="-5"/>
        <w:rPr>
          <w:sz w:val="32"/>
          <w:szCs w:val="32"/>
        </w:rPr>
      </w:pPr>
      <w:r>
        <w:rPr>
          <w:sz w:val="32"/>
          <w:szCs w:val="32"/>
          <w:lang w:val="en-GB"/>
        </w:rPr>
        <w:t xml:space="preserve">       </w:t>
      </w:r>
      <w:r>
        <w:rPr>
          <w:sz w:val="32"/>
          <w:szCs w:val="32"/>
        </w:rPr>
        <w:t>Mama Risi is a street hawker who is also a central character in the play. She is a tough and street-smart woman who is trying to eke out a living in the harsh realities of Lagos. Mama Risi is a symbol of the resilience and resourcefulness of the Nigerian people, who are forced to adapt to the difficult circumstances they find themselves in.</w:t>
      </w:r>
    </w:p>
    <w:p>
      <w:pPr>
        <w:spacing w:after="80" w:line="298" w:lineRule="auto"/>
        <w:ind w:left="0" w:right="81" w:firstLine="0"/>
        <w:jc w:val="both"/>
        <w:rPr>
          <w:sz w:val="32"/>
          <w:szCs w:val="32"/>
        </w:rPr>
      </w:pPr>
      <w:r>
        <w:rPr>
          <w:sz w:val="32"/>
          <w:szCs w:val="32"/>
          <w:lang w:val="en-GB"/>
        </w:rPr>
        <w:t xml:space="preserve">     </w:t>
      </w:r>
      <w:r>
        <w:rPr>
          <w:sz w:val="32"/>
          <w:szCs w:val="32"/>
        </w:rPr>
        <w:t>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 3. Chief Dagogo:</w:t>
      </w:r>
    </w:p>
    <w:p>
      <w:pPr>
        <w:ind w:left="-5"/>
        <w:rPr>
          <w:sz w:val="32"/>
          <w:szCs w:val="32"/>
        </w:rPr>
      </w:pPr>
      <w:r>
        <w:rPr>
          <w:sz w:val="32"/>
          <w:szCs w:val="32"/>
          <w:lang w:val="en-GB"/>
        </w:rPr>
        <w:t xml:space="preserve">     </w:t>
      </w:r>
      <w:r>
        <w:rPr>
          <w:sz w:val="32"/>
          <w:szCs w:val="32"/>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spacing w:after="882"/>
        <w:ind w:left="-5"/>
        <w:rPr>
          <w:sz w:val="32"/>
          <w:szCs w:val="32"/>
        </w:rPr>
      </w:pPr>
      <w:r>
        <w:rPr>
          <w:sz w:val="32"/>
          <w:szCs w:val="32"/>
          <w:lang w:val="en-GB"/>
        </w:rPr>
        <w:t xml:space="preserve">     </w:t>
      </w:r>
      <w:r>
        <w:rPr>
          <w:sz w:val="32"/>
          <w:szCs w:val="32"/>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pPr>
        <w:ind w:left="-5"/>
        <w:rPr>
          <w:sz w:val="40"/>
          <w:szCs w:val="40"/>
        </w:rPr>
      </w:pPr>
      <w:r>
        <w:rPr>
          <w:sz w:val="40"/>
          <w:szCs w:val="40"/>
        </w:rPr>
        <w:t>3. What is the points of divergence between the written and film version of goodmorning sodom ?</w:t>
      </w:r>
    </w:p>
    <w:p>
      <w:pPr>
        <w:spacing w:after="498"/>
        <w:ind w:left="-5"/>
        <w:rPr>
          <w:sz w:val="32"/>
          <w:szCs w:val="32"/>
        </w:rPr>
      </w:pPr>
      <w:r>
        <w:rPr>
          <w:sz w:val="32"/>
          <w:szCs w:val="32"/>
          <w:lang w:val="en-GB"/>
        </w:rPr>
        <w:t xml:space="preserve">         </w:t>
      </w:r>
      <w:r>
        <w:rPr>
          <w:sz w:val="32"/>
          <w:szCs w:val="32"/>
        </w:rPr>
        <w:t>Solomon A. Edebor's Good Morning, Sodom was adapted into a film in 2014 by Nigerian filmmaker, Stanley Ohikhuare. While the film remains faithful to the themes and general plot of the play, there are several points of divergence between the two versions. Here are some of the key differences:</w:t>
      </w:r>
    </w:p>
    <w:p>
      <w:pPr>
        <w:numPr>
          <w:ilvl w:val="0"/>
          <w:numId w:val="4"/>
        </w:numPr>
        <w:ind w:hanging="197"/>
        <w:rPr>
          <w:sz w:val="32"/>
          <w:szCs w:val="32"/>
          <w:u w:val="single"/>
        </w:rPr>
      </w:pPr>
      <w:r>
        <w:rPr>
          <w:sz w:val="32"/>
          <w:szCs w:val="32"/>
          <w:u w:val="single"/>
        </w:rPr>
        <w:t>Narrative structure:</w:t>
      </w:r>
    </w:p>
    <w:p>
      <w:pPr>
        <w:spacing w:after="498"/>
        <w:ind w:left="-5"/>
        <w:rPr>
          <w:sz w:val="32"/>
          <w:szCs w:val="32"/>
        </w:rPr>
      </w:pPr>
      <w:r>
        <w:rPr>
          <w:sz w:val="32"/>
          <w:szCs w:val="32"/>
          <w:lang w:val="en-GB"/>
        </w:rPr>
        <w:t xml:space="preserve">     </w:t>
      </w:r>
      <w:r>
        <w:rPr>
          <w:sz w:val="32"/>
          <w:szCs w:val="32"/>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pPr>
        <w:numPr>
          <w:ilvl w:val="0"/>
          <w:numId w:val="4"/>
        </w:numPr>
        <w:ind w:hanging="197"/>
        <w:rPr>
          <w:sz w:val="32"/>
          <w:szCs w:val="32"/>
          <w:u w:val="single"/>
        </w:rPr>
      </w:pPr>
      <w:r>
        <w:rPr>
          <w:sz w:val="32"/>
          <w:szCs w:val="32"/>
          <w:u w:val="single"/>
        </w:rPr>
        <w:t>Characterization:</w:t>
      </w:r>
    </w:p>
    <w:p>
      <w:pPr>
        <w:spacing w:after="498"/>
        <w:ind w:left="-5"/>
        <w:rPr>
          <w:sz w:val="32"/>
          <w:szCs w:val="32"/>
        </w:rPr>
      </w:pPr>
      <w:r>
        <w:rPr>
          <w:sz w:val="32"/>
          <w:szCs w:val="32"/>
          <w:lang w:val="en-GB"/>
        </w:rPr>
        <w:t xml:space="preserve">     </w:t>
      </w:r>
      <w:r>
        <w:rPr>
          <w:sz w:val="32"/>
          <w:szCs w:val="32"/>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pPr>
        <w:numPr>
          <w:ilvl w:val="0"/>
          <w:numId w:val="4"/>
        </w:numPr>
        <w:ind w:hanging="197"/>
        <w:rPr>
          <w:sz w:val="32"/>
          <w:szCs w:val="32"/>
          <w:u w:val="single"/>
        </w:rPr>
      </w:pPr>
      <w:r>
        <w:rPr>
          <w:sz w:val="32"/>
          <w:szCs w:val="32"/>
          <w:u w:val="single"/>
        </w:rPr>
        <w:t>Tone and style:</w:t>
      </w:r>
    </w:p>
    <w:p>
      <w:pPr>
        <w:ind w:left="-5"/>
        <w:rPr>
          <w:sz w:val="32"/>
          <w:szCs w:val="32"/>
        </w:rPr>
      </w:pPr>
      <w:r>
        <w:rPr>
          <w:sz w:val="32"/>
          <w:szCs w:val="32"/>
          <w:lang w:val="en-GB"/>
        </w:rPr>
        <w:t xml:space="preserve">     </w:t>
      </w:r>
      <w:r>
        <w:rPr>
          <w:sz w:val="32"/>
          <w:szCs w:val="32"/>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pPr>
        <w:numPr>
          <w:ilvl w:val="0"/>
          <w:numId w:val="4"/>
        </w:numPr>
        <w:ind w:hanging="197"/>
        <w:rPr>
          <w:sz w:val="32"/>
          <w:szCs w:val="32"/>
          <w:u w:val="single"/>
        </w:rPr>
      </w:pPr>
      <w:r>
        <w:rPr>
          <w:sz w:val="32"/>
          <w:szCs w:val="32"/>
          <w:u w:val="single"/>
        </w:rPr>
        <w:t>Setting:</w:t>
      </w:r>
    </w:p>
    <w:p>
      <w:pPr>
        <w:ind w:left="-5"/>
        <w:rPr>
          <w:sz w:val="32"/>
          <w:szCs w:val="32"/>
        </w:rPr>
      </w:pPr>
      <w:r>
        <w:rPr>
          <w:sz w:val="32"/>
          <w:szCs w:val="32"/>
          <w:lang w:val="en-GB"/>
        </w:rPr>
        <w:t xml:space="preserve">      </w:t>
      </w:r>
      <w:r>
        <w:rPr>
          <w:sz w:val="32"/>
          <w:szCs w:val="32"/>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pPr>
        <w:ind w:left="-5"/>
        <w:rPr>
          <w:sz w:val="32"/>
          <w:szCs w:val="32"/>
        </w:rPr>
      </w:pPr>
      <w:r>
        <w:rPr>
          <w:sz w:val="32"/>
          <w:szCs w:val="32"/>
          <w:lang w:val="en-GB"/>
        </w:rPr>
        <w:t xml:space="preserve">     </w:t>
      </w:r>
      <w:r>
        <w:rPr>
          <w:sz w:val="32"/>
          <w:szCs w:val="32"/>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sectPr>
      <w:pgSz w:w="12240" w:h="15840"/>
      <w:pgMar w:top="1440" w:right="168" w:bottom="1649" w:left="19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591B"/>
    <w:multiLevelType w:val="multilevel"/>
    <w:tmpl w:val="496B591B"/>
    <w:lvl w:ilvl="0" w:tentative="0">
      <w:start w:val="1"/>
      <w:numFmt w:val="decimal"/>
      <w:lvlText w:val="%1."/>
      <w:lvlJc w:val="left"/>
      <w:pPr>
        <w:ind w:left="0"/>
      </w:pPr>
      <w:rPr>
        <w:rFonts w:ascii="Calibri" w:hAnsi="Calibri" w:eastAsia="Calibri" w:cs="Calibri"/>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883"/>
      </w:pPr>
      <w:rPr>
        <w:rFonts w:ascii="Calibri" w:hAnsi="Calibri" w:eastAsia="Calibri" w:cs="Calibri"/>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603"/>
      </w:pPr>
      <w:rPr>
        <w:rFonts w:ascii="Calibri" w:hAnsi="Calibri" w:eastAsia="Calibri" w:cs="Calibri"/>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323"/>
      </w:pPr>
      <w:rPr>
        <w:rFonts w:ascii="Calibri" w:hAnsi="Calibri" w:eastAsia="Calibri" w:cs="Calibri"/>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043"/>
      </w:pPr>
      <w:rPr>
        <w:rFonts w:ascii="Calibri" w:hAnsi="Calibri" w:eastAsia="Calibri" w:cs="Calibri"/>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763"/>
      </w:pPr>
      <w:rPr>
        <w:rFonts w:ascii="Calibri" w:hAnsi="Calibri" w:eastAsia="Calibri" w:cs="Calibri"/>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483"/>
      </w:pPr>
      <w:rPr>
        <w:rFonts w:ascii="Calibri" w:hAnsi="Calibri" w:eastAsia="Calibri" w:cs="Calibri"/>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203"/>
      </w:pPr>
      <w:rPr>
        <w:rFonts w:ascii="Calibri" w:hAnsi="Calibri" w:eastAsia="Calibri" w:cs="Calibri"/>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5923"/>
      </w:pPr>
      <w:rPr>
        <w:rFonts w:ascii="Calibri" w:hAnsi="Calibri" w:eastAsia="Calibri" w:cs="Calibri"/>
        <w:b w:val="0"/>
        <w:i w:val="0"/>
        <w:strike w:val="0"/>
        <w:dstrike w:val="0"/>
        <w:color w:val="000000"/>
        <w:sz w:val="20"/>
        <w:szCs w:val="20"/>
        <w:u w:val="none" w:color="000000"/>
        <w:shd w:val="clear" w:color="auto" w:fill="auto"/>
        <w:vertAlign w:val="baseline"/>
      </w:rPr>
    </w:lvl>
  </w:abstractNum>
  <w:abstractNum w:abstractNumId="1">
    <w:nsid w:val="53EB31EB"/>
    <w:multiLevelType w:val="multilevel"/>
    <w:tmpl w:val="53EB31EB"/>
    <w:lvl w:ilvl="0" w:tentative="0">
      <w:start w:val="1"/>
      <w:numFmt w:val="decimal"/>
      <w:lvlText w:val="%1."/>
      <w:lvlJc w:val="left"/>
      <w:pPr>
        <w:ind w:left="345" w:hanging="360"/>
      </w:pPr>
      <w:rPr>
        <w:rFonts w:hint="default"/>
      </w:rPr>
    </w:lvl>
    <w:lvl w:ilvl="1" w:tentative="0">
      <w:start w:val="1"/>
      <w:numFmt w:val="lowerLetter"/>
      <w:lvlText w:val="%2."/>
      <w:lvlJc w:val="left"/>
      <w:pPr>
        <w:ind w:left="1065" w:hanging="360"/>
      </w:pPr>
    </w:lvl>
    <w:lvl w:ilvl="2" w:tentative="0">
      <w:start w:val="1"/>
      <w:numFmt w:val="lowerRoman"/>
      <w:lvlText w:val="%3."/>
      <w:lvlJc w:val="right"/>
      <w:pPr>
        <w:ind w:left="1785" w:hanging="180"/>
      </w:pPr>
    </w:lvl>
    <w:lvl w:ilvl="3" w:tentative="0">
      <w:start w:val="1"/>
      <w:numFmt w:val="decimal"/>
      <w:lvlText w:val="%4."/>
      <w:lvlJc w:val="left"/>
      <w:pPr>
        <w:ind w:left="2505" w:hanging="360"/>
      </w:pPr>
    </w:lvl>
    <w:lvl w:ilvl="4" w:tentative="0">
      <w:start w:val="1"/>
      <w:numFmt w:val="lowerLetter"/>
      <w:lvlText w:val="%5."/>
      <w:lvlJc w:val="left"/>
      <w:pPr>
        <w:ind w:left="3225" w:hanging="360"/>
      </w:pPr>
    </w:lvl>
    <w:lvl w:ilvl="5" w:tentative="0">
      <w:start w:val="1"/>
      <w:numFmt w:val="lowerRoman"/>
      <w:lvlText w:val="%6."/>
      <w:lvlJc w:val="right"/>
      <w:pPr>
        <w:ind w:left="3945" w:hanging="180"/>
      </w:pPr>
    </w:lvl>
    <w:lvl w:ilvl="6" w:tentative="0">
      <w:start w:val="1"/>
      <w:numFmt w:val="decimal"/>
      <w:lvlText w:val="%7."/>
      <w:lvlJc w:val="left"/>
      <w:pPr>
        <w:ind w:left="4665" w:hanging="360"/>
      </w:pPr>
    </w:lvl>
    <w:lvl w:ilvl="7" w:tentative="0">
      <w:start w:val="1"/>
      <w:numFmt w:val="lowerLetter"/>
      <w:lvlText w:val="%8."/>
      <w:lvlJc w:val="left"/>
      <w:pPr>
        <w:ind w:left="5385" w:hanging="360"/>
      </w:pPr>
    </w:lvl>
    <w:lvl w:ilvl="8" w:tentative="0">
      <w:start w:val="1"/>
      <w:numFmt w:val="lowerRoman"/>
      <w:lvlText w:val="%9."/>
      <w:lvlJc w:val="right"/>
      <w:pPr>
        <w:ind w:left="6105" w:hanging="180"/>
      </w:pPr>
    </w:lvl>
  </w:abstractNum>
  <w:abstractNum w:abstractNumId="2">
    <w:nsid w:val="5E78703B"/>
    <w:multiLevelType w:val="multilevel"/>
    <w:tmpl w:val="5E78703B"/>
    <w:lvl w:ilvl="0" w:tentative="0">
      <w:start w:val="1"/>
      <w:numFmt w:val="decimal"/>
      <w:lvlText w:val="%1."/>
      <w:lvlJc w:val="left"/>
      <w:pPr>
        <w:ind w:left="197"/>
      </w:pPr>
      <w:rPr>
        <w:rFonts w:ascii="Calibri" w:hAnsi="Calibri" w:eastAsia="Calibri" w:cs="Calibri"/>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0"/>
        <w:szCs w:val="20"/>
        <w:u w:val="none" w:color="000000"/>
        <w:shd w:val="clear" w:color="auto" w:fill="auto"/>
        <w:vertAlign w:val="baseline"/>
      </w:rPr>
    </w:lvl>
  </w:abstractNum>
  <w:abstractNum w:abstractNumId="3">
    <w:nsid w:val="628D0B6D"/>
    <w:multiLevelType w:val="multilevel"/>
    <w:tmpl w:val="628D0B6D"/>
    <w:lvl w:ilvl="0" w:tentative="0">
      <w:start w:val="1"/>
      <w:numFmt w:val="decimal"/>
      <w:lvlText w:val="%1."/>
      <w:lvlJc w:val="left"/>
      <w:pPr>
        <w:ind w:left="0"/>
      </w:pPr>
      <w:rPr>
        <w:rFonts w:ascii="Calibri" w:hAnsi="Calibri" w:eastAsia="Calibri" w:cs="Calibri"/>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70"/>
      </w:pPr>
      <w:rPr>
        <w:rFonts w:ascii="Calibri" w:hAnsi="Calibri" w:eastAsia="Calibri" w:cs="Calibri"/>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790"/>
      </w:pPr>
      <w:rPr>
        <w:rFonts w:ascii="Calibri" w:hAnsi="Calibri" w:eastAsia="Calibri" w:cs="Calibri"/>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10"/>
      </w:pPr>
      <w:rPr>
        <w:rFonts w:ascii="Calibri" w:hAnsi="Calibri" w:eastAsia="Calibri" w:cs="Calibri"/>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30"/>
      </w:pPr>
      <w:rPr>
        <w:rFonts w:ascii="Calibri" w:hAnsi="Calibri" w:eastAsia="Calibri" w:cs="Calibri"/>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50"/>
      </w:pPr>
      <w:rPr>
        <w:rFonts w:ascii="Calibri" w:hAnsi="Calibri" w:eastAsia="Calibri" w:cs="Calibri"/>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70"/>
      </w:pPr>
      <w:rPr>
        <w:rFonts w:ascii="Calibri" w:hAnsi="Calibri" w:eastAsia="Calibri" w:cs="Calibri"/>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390"/>
      </w:pPr>
      <w:rPr>
        <w:rFonts w:ascii="Calibri" w:hAnsi="Calibri" w:eastAsia="Calibri" w:cs="Calibri"/>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10"/>
      </w:pPr>
      <w:rPr>
        <w:rFonts w:ascii="Calibri" w:hAnsi="Calibri" w:eastAsia="Calibri" w:cs="Calibri"/>
        <w:b w:val="0"/>
        <w:i w:val="0"/>
        <w:strike w:val="0"/>
        <w:dstrike w:val="0"/>
        <w:color w:val="000000"/>
        <w:sz w:val="20"/>
        <w:szCs w:val="20"/>
        <w:u w:val="none" w:color="000000"/>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5" w:line="265" w:lineRule="auto"/>
      <w:ind w:left="10" w:hanging="10"/>
    </w:pPr>
    <w:rPr>
      <w:rFonts w:ascii="Calibri" w:hAnsi="Calibri" w:eastAsia="Calibri" w:cs="Calibri"/>
      <w:color w:val="000000"/>
      <w:sz w:val="20"/>
      <w:szCs w:val="24"/>
      <w:lang w:val="zh-CN" w:eastAsia="en-GB"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1089</Words>
  <Characters>6209</Characters>
  <Lines>51</Lines>
  <Paragraphs>14</Paragraphs>
  <TotalTime>0</TotalTime>
  <ScaleCrop>false</ScaleCrop>
  <LinksUpToDate>false</LinksUpToDate>
  <CharactersWithSpaces>7284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2023-05-02T06:39:00Z</dcterms:created>
  <dc:creator>Microsoft Office User</dc:creator>
  <cp:lastModifiedBy>iPhone</cp:lastModifiedBy>
  <dcterms:modified xsi:type="dcterms:W3CDTF">2023-05-07T14:28:08Z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9E10114769FA7AA631A757643A4363DC_32</vt:lpwstr>
  </property>
  <property fmtid="{D5CDD505-2E9C-101B-9397-08002B2CF9AE}" pid="3" name="KSOProductBuildVer">
    <vt:lpwstr>1033-11.33.3</vt:lpwstr>
  </property>
</Properties>
</file>