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after="160" w:lineRule="auto" w:line="259"/>
        <w:jc w:val="center"/>
        <w:rPr/>
      </w:pPr>
      <w:bookmarkStart w:id="0" w:name="_GoBack"/>
      <w:bookmarkEnd w:id="0"/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AFE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122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ASSIGNMENT</w:t>
      </w:r>
    </w:p>
    <w:p>
      <w:pPr>
        <w:spacing w:after="160" w:lineRule="auto" w:line="259"/>
        <w:jc w:val="left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Name: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Fareed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Mohammed</w:t>
      </w:r>
    </w:p>
    <w:p>
      <w:pPr>
        <w:spacing w:after="160" w:lineRule="auto" w:line="259"/>
        <w:jc w:val="left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College: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PHARMACY</w:t>
      </w:r>
    </w:p>
    <w:p>
      <w:pPr>
        <w:spacing w:after="160" w:lineRule="auto" w:line="259"/>
        <w:jc w:val="left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Department: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PHARMACY</w:t>
      </w:r>
    </w:p>
    <w:p>
      <w:pPr>
        <w:spacing w:after="160" w:lineRule="auto" w:line="259"/>
        <w:jc w:val="left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Matric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NO:22/PHARM01/110</w:t>
      </w:r>
    </w:p>
    <w:p>
      <w:pPr>
        <w:spacing w:after="160" w:lineRule="auto" w:line="259"/>
        <w:jc w:val="left"/>
        <w:rPr/>
      </w:pP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1)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Attempt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incisive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interpretation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Solomon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Edebor’s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Morning,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Sodom,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underscoring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least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underlying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thematic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thrusts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drama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engages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2)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Attempt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detailed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character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analysis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three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characters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Solomon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Edebor’s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Morning,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Sodom.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1a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Bad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Parenting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Another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thematic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thrust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Solomon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Edebor’s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Morning,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Sodom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consequences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parenting.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prevalent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especially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among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wealthy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today.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listen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little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excuse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provided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children.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nineteenth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K.K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brought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cell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meet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Engineer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admitted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provided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given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little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favour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asked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without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proper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investigation.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realised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K.K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explained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everything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confessing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caused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addiction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drugs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seventh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accidentally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killed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Fortunately,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displayed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sense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responsibility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towards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play,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twenty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first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Engineer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house.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properly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apologized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caused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consoled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each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reminded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death.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accepted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dutifully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performed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responsibilities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failed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.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b)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Consequences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Rape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play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talks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about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effect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rape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young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women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both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physically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mentally.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both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Stella.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six,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house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convinced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harmless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intention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finishing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assignment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along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both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doing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assignment.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drugging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raped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realized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raped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waking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angrily.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traumatized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traumatized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learnt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about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pregnancy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fourteenth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Here,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raging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disappointed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Refuses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believe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does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same.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sixteenth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ignoring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daughter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just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coming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back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from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work.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claimed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longer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anymore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caused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damaged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disgraced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family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Name.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takes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makes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state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depression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eventually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commit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suicide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eighteenth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c)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Supremacy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Law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Solomon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Edebor’s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Morning,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Sodom,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portrayed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matter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how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strong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powerful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you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law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would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eventually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catch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you.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thirteenth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finally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apprehended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police.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like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Usman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(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Bentol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),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Sebiotimo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(Spark)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Onaja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(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Jumo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)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already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Penultimate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year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300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Level.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seventeenth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K.K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(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Nwoko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)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captured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given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lifetime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imprisonment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two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year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jail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terms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respectively,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though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Defence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counsel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tries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convince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judge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free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because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just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already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punished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enough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management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school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getting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expelled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Final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years.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fifteenth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engaged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antisocial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instantly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expelled.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included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list,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though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already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killed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while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battling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rival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group,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“The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Sparrows”.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d)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Peer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Pressure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pressure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greatest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issues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among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children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young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adults.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two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pressure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Solomon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Edebor’s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Morning,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Sodom.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first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smallest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effect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pressure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play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fifth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friends,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Ovie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Bunmi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convinced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befriending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shortly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ignored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conversation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again.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doing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intention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know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outcome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would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taking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talk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consideration,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decided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offer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chance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friendship,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chance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later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regretted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drugged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raped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few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days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later.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negative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effect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pressure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Nwoko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innocent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intelligent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young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until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met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K.K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University.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K.K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saw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child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wealthy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caught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eye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immediately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befriended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Nwoko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said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rape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convinced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take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white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powdery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drug,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which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high.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followed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doing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everything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K.K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convinced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do.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convinced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join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group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which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untimely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death.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e)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Cultism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thematic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thrusts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Solomon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Edebor’s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Morning,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Sodom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negative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impacts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cultism.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eight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Author’s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play,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initiating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notorious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group,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“Red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Shadows”.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200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Level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English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among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those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initiated.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later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explained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play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actually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interested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joining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persuaded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closest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senior,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“K.K”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known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Nkanga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Nwoko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joining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greatest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mistake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life,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life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accidentally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same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closest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anything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related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both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secondary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tertiary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institutions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never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well,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members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forced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stay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fear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caught.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permanently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maimed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their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lives.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suddenly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Those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caught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cultism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often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expelled,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jailed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killed.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portrayed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both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thirteenth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Nwoko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arrested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seventeenth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sentenced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life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imprisonment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along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with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perpetrators.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2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a)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child,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until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university.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smart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friendly,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stopped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met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Nwoko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senior.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Nwoko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influenced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persuaded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stuff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getting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killed.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spacing w:after="160" w:lineRule="auto" w:line="259"/>
        <w:jc w:val="center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b)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characters,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vibrant,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smart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young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girl.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Mayflower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University.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Parents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Aworawo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Joke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beginning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play,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much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disciplined,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law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abiding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student.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follows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everything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tells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first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kept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admirer,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publicly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confesses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refuses,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knowing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fully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well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would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happen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heard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out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started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relationship.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Unfortunately,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convinced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least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give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chance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friendship,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chance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which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squandered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drugging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raping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first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time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comes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house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fifth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angry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sad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learnt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killed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during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clash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movement.</w:t>
      </w:r>
    </w:p>
    <w:p>
      <w:pPr>
        <w:pStyle w:val="style0"/>
        <w:rPr/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c)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Dr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Aworawo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2"/>
          <w:szCs w:val="22"/>
          <w:highlight w:val="none"/>
          <w:u w:val="single" w:color="auto"/>
          <w:vertAlign w:val="baseline"/>
          <w:em w:val="none"/>
          <w:lang w:val="en-US" w:eastAsia="en-US"/>
        </w:rPr>
        <w:t>Richards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: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Aworawo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Richards,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otherwise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known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busy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father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husband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Joke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takes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Family’s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reputation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seriously.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fourteenth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sixteenth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emphasized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wanting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disgraced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society.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went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far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bringing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idea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abortion,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idea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which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Richards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like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sixteenth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movement.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obsession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for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better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reputation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coldly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daughter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even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some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point,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denied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children.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ended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regretting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decision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when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daughter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almost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committed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suicide.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realized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actions.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apologized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daughter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made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up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showing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unconditional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love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care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also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getting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admission</w:t>
      </w:r>
    </w:p>
    <w:p>
      <w:pPr>
        <w:spacing w:after="16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3.What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points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divergence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between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written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film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lomon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Edebor’s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Good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morning,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Sodom</w:t>
      </w:r>
    </w:p>
    <w:p>
      <w:pPr>
        <w:spacing w:after="160" w:lineRule="auto" w:line="240"/>
        <w:ind w:left="720"/>
        <w:jc w:val="left"/>
        <w:rPr/>
      </w:pPr>
    </w:p>
    <w:p>
      <w:pPr>
        <w:spacing w:after="160" w:lineRule="auto" w:line="24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points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divergence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are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spacing w:after="160" w:lineRule="auto" w:line="240"/>
        <w:ind w:left="72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a.) 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written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joined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Shadows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shortly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portrayed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hatred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towards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taking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drugs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his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friend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but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film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already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member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cult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from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onset.</w:t>
      </w:r>
    </w:p>
    <w:p>
      <w:pPr>
        <w:spacing w:after="160" w:lineRule="auto" w:line="240"/>
        <w:ind w:left="72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b.)Also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written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after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killed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discovered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pool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blood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film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just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laid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dead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ground.</w:t>
      </w:r>
    </w:p>
    <w:p>
      <w:pPr>
        <w:spacing w:after="160" w:lineRule="auto" w:line="240"/>
        <w:ind w:left="72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c.)Furthermore,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written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said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Keziah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transferred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to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University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of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Ibadan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but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film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nothing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like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that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occurred.</w:t>
      </w:r>
    </w:p>
    <w:p>
      <w:pPr>
        <w:spacing w:after="160" w:lineRule="auto" w:line="240"/>
        <w:ind w:left="720"/>
        <w:jc w:val="left"/>
        <w:rPr/>
      </w:pP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d.)Lastly,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written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version,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Mrs.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Diran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,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Demola’s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mother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was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alive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while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the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film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she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宋体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died.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rFonts w:ascii="Times New Roman" w:cs="Times New Roman" w:eastAsia="宋体" w:hAnsi="Times New Roman"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1563</Words>
  <Characters>7506</Characters>
  <Application>WPS Office</Application>
  <Paragraphs>24</Paragraphs>
  <CharactersWithSpaces>9058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2023-05-07T15:37:31Z</dcterms:created>
  <dc:creator>SM-N975U</dc:creator>
  <lastModifiedBy>SM-N975U</lastModifiedBy>
  <dcterms:modified xsi:type="dcterms:W3CDTF">2023-05-07T15:41:28Z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f2a6c1f5ebe641b29681448fcd1eeeab</vt:lpwstr>
  </property>
</Properties>
</file>