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33A" w:rsidRDefault="00000000">
      <w:pPr>
        <w:spacing w:after="197" w:line="259" w:lineRule="auto"/>
        <w:ind w:left="-5"/>
      </w:pPr>
      <w:r>
        <w:rPr>
          <w:rFonts w:ascii="Calibri" w:eastAsia="Calibri" w:hAnsi="Calibri" w:cs="Calibri"/>
          <w:sz w:val="22"/>
        </w:rPr>
        <w:t xml:space="preserve">Name: </w:t>
      </w:r>
      <w:proofErr w:type="spellStart"/>
      <w:r>
        <w:rPr>
          <w:rFonts w:ascii="Calibri" w:eastAsia="Calibri" w:hAnsi="Calibri" w:cs="Calibri"/>
          <w:sz w:val="22"/>
        </w:rPr>
        <w:t>Akorede</w:t>
      </w:r>
      <w:proofErr w:type="spellEnd"/>
      <w:r>
        <w:rPr>
          <w:rFonts w:ascii="Calibri" w:eastAsia="Calibri" w:hAnsi="Calibri" w:cs="Calibri"/>
          <w:sz w:val="22"/>
        </w:rPr>
        <w:t xml:space="preserve"> </w:t>
      </w:r>
      <w:proofErr w:type="spellStart"/>
      <w:r>
        <w:rPr>
          <w:rFonts w:ascii="Calibri" w:eastAsia="Calibri" w:hAnsi="Calibri" w:cs="Calibri"/>
          <w:sz w:val="22"/>
        </w:rPr>
        <w:t>Hikmat</w:t>
      </w:r>
      <w:proofErr w:type="spellEnd"/>
      <w:r>
        <w:rPr>
          <w:rFonts w:ascii="Calibri" w:eastAsia="Calibri" w:hAnsi="Calibri" w:cs="Calibri"/>
          <w:sz w:val="22"/>
        </w:rPr>
        <w:t xml:space="preserve"> </w:t>
      </w:r>
      <w:proofErr w:type="spellStart"/>
      <w:r>
        <w:rPr>
          <w:rFonts w:ascii="Calibri" w:eastAsia="Calibri" w:hAnsi="Calibri" w:cs="Calibri"/>
          <w:sz w:val="22"/>
        </w:rPr>
        <w:t>Timileyin</w:t>
      </w:r>
      <w:proofErr w:type="spellEnd"/>
      <w:r>
        <w:t xml:space="preserve"> </w:t>
      </w:r>
    </w:p>
    <w:p w:rsidR="00A6133A" w:rsidRDefault="00000000">
      <w:pPr>
        <w:spacing w:after="197" w:line="259" w:lineRule="auto"/>
        <w:ind w:left="-5"/>
      </w:pPr>
      <w:r>
        <w:rPr>
          <w:rFonts w:ascii="Calibri" w:eastAsia="Calibri" w:hAnsi="Calibri" w:cs="Calibri"/>
          <w:sz w:val="22"/>
        </w:rPr>
        <w:t xml:space="preserve">College : Medicine and Health Sciences (MHS) </w:t>
      </w:r>
      <w:r>
        <w:t xml:space="preserve"> </w:t>
      </w:r>
    </w:p>
    <w:p w:rsidR="00A6133A" w:rsidRDefault="00000000">
      <w:pPr>
        <w:spacing w:after="197" w:line="259" w:lineRule="auto"/>
        <w:ind w:left="-5"/>
      </w:pPr>
      <w:r>
        <w:rPr>
          <w:rFonts w:ascii="Calibri" w:eastAsia="Calibri" w:hAnsi="Calibri" w:cs="Calibri"/>
          <w:sz w:val="22"/>
        </w:rPr>
        <w:t xml:space="preserve">Department : Nursing  </w:t>
      </w:r>
      <w:r>
        <w:t xml:space="preserve"> </w:t>
      </w:r>
    </w:p>
    <w:p w:rsidR="00A6133A" w:rsidRDefault="00000000">
      <w:pPr>
        <w:spacing w:after="197" w:line="259" w:lineRule="auto"/>
        <w:ind w:left="-5"/>
      </w:pPr>
      <w:r>
        <w:rPr>
          <w:rFonts w:ascii="Calibri" w:eastAsia="Calibri" w:hAnsi="Calibri" w:cs="Calibri"/>
          <w:sz w:val="22"/>
        </w:rPr>
        <w:t xml:space="preserve">Course: Afe122 </w:t>
      </w:r>
      <w:r>
        <w:t xml:space="preserve"> </w:t>
      </w:r>
    </w:p>
    <w:p w:rsidR="00A6133A" w:rsidRDefault="00000000">
      <w:pPr>
        <w:spacing w:after="247" w:line="259" w:lineRule="auto"/>
        <w:ind w:left="-5"/>
      </w:pPr>
      <w:r>
        <w:rPr>
          <w:rFonts w:ascii="Calibri" w:eastAsia="Calibri" w:hAnsi="Calibri" w:cs="Calibri"/>
          <w:sz w:val="22"/>
        </w:rPr>
        <w:t xml:space="preserve">Matric number: 22/MHS02/026 </w:t>
      </w:r>
      <w:r>
        <w:t xml:space="preserve"> </w:t>
      </w:r>
    </w:p>
    <w:p w:rsidR="00A6133A" w:rsidRDefault="00000000">
      <w:pPr>
        <w:spacing w:after="171" w:line="259" w:lineRule="auto"/>
        <w:ind w:left="-5"/>
      </w:pPr>
      <w:r>
        <w:rPr>
          <w:rFonts w:ascii="Calibri" w:eastAsia="Calibri" w:hAnsi="Calibri" w:cs="Calibri"/>
          <w:sz w:val="22"/>
        </w:rPr>
        <w:t xml:space="preserve">Lecturer: Dr. Solomon. A. </w:t>
      </w:r>
      <w:proofErr w:type="spellStart"/>
      <w:r>
        <w:rPr>
          <w:rFonts w:ascii="Calibri" w:eastAsia="Calibri" w:hAnsi="Calibri" w:cs="Calibri"/>
          <w:sz w:val="22"/>
        </w:rPr>
        <w:t>Edebor</w:t>
      </w:r>
      <w:proofErr w:type="spellEnd"/>
      <w:r>
        <w:rPr>
          <w:rFonts w:ascii="Calibri" w:eastAsia="Calibri" w:hAnsi="Calibri" w:cs="Calibri"/>
          <w:sz w:val="22"/>
        </w:rPr>
        <w:t xml:space="preserve"> </w:t>
      </w:r>
      <w:r>
        <w:t xml:space="preserve">  </w:t>
      </w:r>
    </w:p>
    <w:p w:rsidR="00A6133A" w:rsidRDefault="00000000">
      <w:pPr>
        <w:spacing w:after="145" w:line="259" w:lineRule="auto"/>
        <w:ind w:left="15" w:firstLine="0"/>
      </w:pPr>
      <w:r>
        <w:rPr>
          <w:i/>
        </w:rPr>
        <w:t xml:space="preserve"> </w:t>
      </w:r>
      <w:r>
        <w:t xml:space="preserve"> </w:t>
      </w:r>
    </w:p>
    <w:p w:rsidR="00A6133A" w:rsidRDefault="00000000">
      <w:pPr>
        <w:spacing w:after="165" w:line="259" w:lineRule="auto"/>
        <w:ind w:left="15" w:firstLine="0"/>
      </w:pPr>
      <w:r>
        <w:rPr>
          <w:i/>
        </w:rPr>
        <w:t xml:space="preserve"> </w:t>
      </w:r>
      <w:r>
        <w:t xml:space="preserve"> </w:t>
      </w:r>
    </w:p>
    <w:p w:rsidR="00A6133A" w:rsidRDefault="00000000">
      <w:pPr>
        <w:spacing w:after="150" w:line="259" w:lineRule="auto"/>
        <w:ind w:left="15" w:firstLine="0"/>
      </w:pPr>
      <w:r>
        <w:rPr>
          <w:i/>
        </w:rPr>
        <w:t xml:space="preserve"> </w:t>
      </w:r>
      <w:r>
        <w:t xml:space="preserve"> </w:t>
      </w:r>
    </w:p>
    <w:p w:rsidR="00A6133A" w:rsidRDefault="00000000">
      <w:pPr>
        <w:spacing w:after="160"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60" w:line="259" w:lineRule="auto"/>
        <w:ind w:left="15" w:firstLine="0"/>
      </w:pPr>
      <w:r>
        <w:rPr>
          <w:i/>
        </w:rPr>
        <w:t xml:space="preserve"> </w:t>
      </w:r>
      <w:r>
        <w:t xml:space="preserve"> </w:t>
      </w:r>
    </w:p>
    <w:p w:rsidR="00A6133A" w:rsidRDefault="00000000">
      <w:pPr>
        <w:spacing w:after="150" w:line="259" w:lineRule="auto"/>
        <w:ind w:left="15" w:firstLine="0"/>
      </w:pPr>
      <w:r>
        <w:rPr>
          <w:i/>
        </w:rPr>
        <w:t xml:space="preserve"> </w:t>
      </w:r>
      <w:r>
        <w:t xml:space="preserve"> </w:t>
      </w:r>
    </w:p>
    <w:p w:rsidR="00A6133A" w:rsidRDefault="00000000">
      <w:pPr>
        <w:spacing w:after="160" w:line="259" w:lineRule="auto"/>
        <w:ind w:left="15" w:firstLine="0"/>
      </w:pPr>
      <w:r>
        <w:rPr>
          <w:i/>
        </w:rPr>
        <w:t xml:space="preserve"> </w:t>
      </w:r>
      <w:r>
        <w:t xml:space="preserve"> </w:t>
      </w:r>
    </w:p>
    <w:p w:rsidR="00A6133A" w:rsidRDefault="00000000">
      <w:pPr>
        <w:spacing w:after="150" w:line="259" w:lineRule="auto"/>
        <w:ind w:left="15" w:firstLine="0"/>
      </w:pPr>
      <w:r>
        <w:rPr>
          <w:i/>
        </w:rPr>
        <w:t xml:space="preserve"> </w:t>
      </w:r>
      <w:r>
        <w:t xml:space="preserve"> </w:t>
      </w:r>
    </w:p>
    <w:p w:rsidR="00A6133A" w:rsidRDefault="00000000">
      <w:pPr>
        <w:spacing w:after="160"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60" w:line="259" w:lineRule="auto"/>
        <w:ind w:left="15" w:firstLine="0"/>
      </w:pPr>
      <w:r>
        <w:rPr>
          <w:i/>
        </w:rPr>
        <w:t xml:space="preserve"> </w:t>
      </w:r>
      <w:r>
        <w:t xml:space="preserve"> </w:t>
      </w:r>
    </w:p>
    <w:p w:rsidR="00A6133A" w:rsidRDefault="00000000">
      <w:pPr>
        <w:spacing w:after="145" w:line="259" w:lineRule="auto"/>
        <w:ind w:left="15" w:firstLine="0"/>
      </w:pPr>
      <w:r>
        <w:rPr>
          <w:i/>
        </w:rPr>
        <w:t xml:space="preserve"> </w:t>
      </w:r>
      <w:r>
        <w:t xml:space="preserve"> </w:t>
      </w:r>
    </w:p>
    <w:p w:rsidR="00A6133A" w:rsidRDefault="00000000">
      <w:pPr>
        <w:spacing w:after="16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155" w:line="259" w:lineRule="auto"/>
        <w:ind w:left="15" w:firstLine="0"/>
      </w:pPr>
      <w:r>
        <w:rPr>
          <w:i/>
        </w:rPr>
        <w:t xml:space="preserve"> </w:t>
      </w:r>
      <w:r>
        <w:t xml:space="preserve"> </w:t>
      </w:r>
    </w:p>
    <w:p w:rsidR="00A6133A" w:rsidRDefault="00000000">
      <w:pPr>
        <w:spacing w:after="0" w:line="259" w:lineRule="auto"/>
        <w:ind w:left="15" w:firstLine="0"/>
      </w:pPr>
      <w:r>
        <w:rPr>
          <w:i/>
        </w:rPr>
        <w:t xml:space="preserve"> </w:t>
      </w:r>
      <w:r>
        <w:t xml:space="preserve"> </w:t>
      </w:r>
    </w:p>
    <w:p w:rsidR="00A6133A" w:rsidRDefault="00000000">
      <w:pPr>
        <w:spacing w:after="168" w:line="259" w:lineRule="auto"/>
        <w:ind w:left="15" w:firstLine="0"/>
      </w:pPr>
      <w:r>
        <w:rPr>
          <w:i/>
        </w:rPr>
        <w:lastRenderedPageBreak/>
        <w:t xml:space="preserve"> </w:t>
      </w:r>
      <w:r>
        <w:t xml:space="preserve"> </w:t>
      </w:r>
    </w:p>
    <w:p w:rsidR="00A6133A" w:rsidRDefault="00000000">
      <w:pPr>
        <w:spacing w:after="1"/>
        <w:ind w:left="706" w:hanging="360"/>
      </w:pPr>
      <w:r>
        <w:t>1.</w:t>
      </w:r>
      <w:r>
        <w:rPr>
          <w:rFonts w:ascii="Arial" w:eastAsia="Arial" w:hAnsi="Arial" w:cs="Arial"/>
        </w:rPr>
        <w:t xml:space="preserve"> </w:t>
      </w:r>
      <w:r>
        <w:t xml:space="preserve">Attempt an incisive interrogation of Solomon .A. </w:t>
      </w:r>
      <w:proofErr w:type="spellStart"/>
      <w:r>
        <w:t>Edebor</w:t>
      </w:r>
      <w:proofErr w:type="spellEnd"/>
      <w:r>
        <w:t xml:space="preserve"> Good Morning, Sodom underscoring at least five underlying thematic thrusts the drama engages.  </w:t>
      </w:r>
    </w:p>
    <w:p w:rsidR="00A6133A" w:rsidRDefault="00000000">
      <w:pPr>
        <w:spacing w:after="0" w:line="259" w:lineRule="auto"/>
        <w:ind w:left="736" w:firstLine="0"/>
      </w:pPr>
      <w:r>
        <w:t xml:space="preserve">  </w:t>
      </w:r>
    </w:p>
    <w:p w:rsidR="00A6133A" w:rsidRDefault="00000000">
      <w:pPr>
        <w:spacing w:after="20" w:line="259" w:lineRule="auto"/>
        <w:ind w:left="736" w:firstLine="0"/>
      </w:pPr>
      <w:r>
        <w:t xml:space="preserve">  </w:t>
      </w:r>
    </w:p>
    <w:p w:rsidR="00A6133A" w:rsidRDefault="00000000">
      <w:pPr>
        <w:numPr>
          <w:ilvl w:val="0"/>
          <w:numId w:val="1"/>
        </w:numPr>
        <w:ind w:hanging="360"/>
      </w:pPr>
      <w:r>
        <w:t xml:space="preserve">Theme of Love   </w:t>
      </w:r>
    </w:p>
    <w:p w:rsidR="00A6133A" w:rsidRDefault="00000000">
      <w:pPr>
        <w:spacing w:after="165"/>
        <w:ind w:left="25"/>
      </w:pPr>
      <w:r>
        <w:t xml:space="preserve">This is from </w:t>
      </w:r>
      <w:proofErr w:type="spellStart"/>
      <w:r>
        <w:t>Demola</w:t>
      </w:r>
      <w:proofErr w:type="spellEnd"/>
      <w:r>
        <w:t xml:space="preserve"> to Keziah, both been each other's course mates. </w:t>
      </w:r>
      <w:proofErr w:type="spellStart"/>
      <w:r>
        <w:t>Demola</w:t>
      </w:r>
      <w:proofErr w:type="spellEnd"/>
      <w:r>
        <w:t xml:space="preserve"> professing his love to Keziah but Keziah is not interested in anything related to a relationship and rejecting his offer. But then the thirst for Keziah begins to grow deeper in </w:t>
      </w:r>
      <w:proofErr w:type="spellStart"/>
      <w:r>
        <w:t>Demola</w:t>
      </w:r>
      <w:proofErr w:type="spellEnd"/>
      <w:r>
        <w:t xml:space="preserve"> thereby resulting to other means to get her attention.   </w:t>
      </w:r>
    </w:p>
    <w:p w:rsidR="00A6133A" w:rsidRDefault="00000000">
      <w:pPr>
        <w:numPr>
          <w:ilvl w:val="0"/>
          <w:numId w:val="1"/>
        </w:numPr>
        <w:ind w:hanging="360"/>
      </w:pPr>
      <w:r>
        <w:t xml:space="preserve">Theme of Betrayal   </w:t>
      </w:r>
    </w:p>
    <w:p w:rsidR="00A6133A" w:rsidRDefault="00000000">
      <w:pPr>
        <w:spacing w:after="171"/>
        <w:ind w:left="25"/>
      </w:pPr>
      <w:proofErr w:type="spellStart"/>
      <w:r>
        <w:t>Demola</w:t>
      </w:r>
      <w:proofErr w:type="spellEnd"/>
      <w:r>
        <w:t xml:space="preserve"> betrayed Keziah by using other means to make her his. Thereby, resulting into </w:t>
      </w:r>
      <w:proofErr w:type="spellStart"/>
      <w:r>
        <w:t>druging</w:t>
      </w:r>
      <w:proofErr w:type="spellEnd"/>
      <w:r>
        <w:t xml:space="preserve"> Keziah and ripping her of her dignity without the consent of   </w:t>
      </w:r>
    </w:p>
    <w:p w:rsidR="00A6133A" w:rsidRDefault="00000000">
      <w:pPr>
        <w:numPr>
          <w:ilvl w:val="0"/>
          <w:numId w:val="1"/>
        </w:numPr>
        <w:ind w:hanging="360"/>
      </w:pPr>
      <w:r>
        <w:t xml:space="preserve">Theme of Cultism  </w:t>
      </w:r>
    </w:p>
    <w:p w:rsidR="00A6133A" w:rsidRDefault="00000000">
      <w:pPr>
        <w:spacing w:after="0"/>
        <w:ind w:left="25"/>
      </w:pPr>
      <w:r>
        <w:t xml:space="preserve">The red shadows confraternity is a cult group where </w:t>
      </w:r>
      <w:proofErr w:type="spellStart"/>
      <w:r>
        <w:t>Demola</w:t>
      </w:r>
      <w:proofErr w:type="spellEnd"/>
      <w:r>
        <w:t xml:space="preserve"> was initiated to by </w:t>
      </w:r>
      <w:proofErr w:type="spellStart"/>
      <w:r>
        <w:t>Nkanga</w:t>
      </w:r>
      <w:proofErr w:type="spellEnd"/>
      <w:r>
        <w:t xml:space="preserve"> </w:t>
      </w:r>
    </w:p>
    <w:p w:rsidR="00A6133A" w:rsidRDefault="00000000">
      <w:pPr>
        <w:spacing w:after="164"/>
        <w:ind w:left="35"/>
      </w:pPr>
      <w:proofErr w:type="spellStart"/>
      <w:r>
        <w:t>Nwoko</w:t>
      </w:r>
      <w:proofErr w:type="spellEnd"/>
      <w:r>
        <w:t xml:space="preserve"> popularly known as “</w:t>
      </w:r>
      <w:proofErr w:type="spellStart"/>
      <w:r>
        <w:t>k.k</w:t>
      </w:r>
      <w:proofErr w:type="spellEnd"/>
      <w:r>
        <w:t>” and the remaining group members known as “spark”, “</w:t>
      </w:r>
      <w:proofErr w:type="spellStart"/>
      <w:r>
        <w:t>Bentol</w:t>
      </w:r>
      <w:proofErr w:type="spellEnd"/>
      <w:r>
        <w:t>” and “</w:t>
      </w:r>
      <w:proofErr w:type="spellStart"/>
      <w:r>
        <w:t>jumo</w:t>
      </w:r>
      <w:proofErr w:type="spellEnd"/>
      <w:r>
        <w:t xml:space="preserve">”.   </w:t>
      </w:r>
    </w:p>
    <w:p w:rsidR="00A6133A" w:rsidRDefault="00000000">
      <w:pPr>
        <w:numPr>
          <w:ilvl w:val="0"/>
          <w:numId w:val="1"/>
        </w:numPr>
        <w:spacing w:after="154"/>
        <w:ind w:hanging="360"/>
      </w:pPr>
      <w:r>
        <w:t xml:space="preserve">Theme of Forgiveness   </w:t>
      </w:r>
    </w:p>
    <w:p w:rsidR="00A6133A" w:rsidRDefault="00000000">
      <w:pPr>
        <w:spacing w:after="171"/>
        <w:ind w:left="25"/>
      </w:pPr>
      <w:r>
        <w:t xml:space="preserve">This is between Keziah’s parents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Especially her dad for not believing Keziah when she told the truth about her pregnancy but instead condemning her and hurling insults and abuses on her. But when the truth was found out he has to beg for forgiveness from Keziah.  </w:t>
      </w:r>
    </w:p>
    <w:p w:rsidR="00A6133A" w:rsidRDefault="00000000">
      <w:pPr>
        <w:numPr>
          <w:ilvl w:val="0"/>
          <w:numId w:val="1"/>
        </w:numPr>
        <w:ind w:hanging="360"/>
      </w:pPr>
      <w:r>
        <w:t xml:space="preserve">Theme of Violence   </w:t>
      </w:r>
    </w:p>
    <w:p w:rsidR="00A6133A" w:rsidRDefault="00000000">
      <w:pPr>
        <w:spacing w:after="140"/>
        <w:ind w:left="25"/>
      </w:pPr>
      <w:r>
        <w:t xml:space="preserve">The fight that occurred between the Red shadows and the sparrows, the sparrows being the opposition that killed </w:t>
      </w:r>
      <w:proofErr w:type="spellStart"/>
      <w:r>
        <w:t>Dagren</w:t>
      </w:r>
      <w:proofErr w:type="spellEnd"/>
      <w:r>
        <w:t xml:space="preserve"> and </w:t>
      </w:r>
      <w:proofErr w:type="spellStart"/>
      <w:r>
        <w:t>Festula</w:t>
      </w:r>
      <w:proofErr w:type="spellEnd"/>
      <w:r>
        <w:t xml:space="preserve">.   </w:t>
      </w:r>
    </w:p>
    <w:p w:rsidR="00A6133A" w:rsidRDefault="00000000">
      <w:pPr>
        <w:spacing w:after="165" w:line="259" w:lineRule="auto"/>
        <w:ind w:left="15" w:firstLine="0"/>
      </w:pPr>
      <w:r>
        <w:t xml:space="preserve"> </w:t>
      </w:r>
    </w:p>
    <w:p w:rsidR="00A6133A" w:rsidRDefault="00000000">
      <w:pPr>
        <w:spacing w:after="150" w:line="259" w:lineRule="auto"/>
        <w:ind w:left="15" w:firstLine="0"/>
      </w:pPr>
      <w:r>
        <w:t xml:space="preserve">  </w:t>
      </w:r>
    </w:p>
    <w:p w:rsidR="00A6133A" w:rsidRDefault="00000000">
      <w:pPr>
        <w:spacing w:after="214" w:line="259" w:lineRule="auto"/>
        <w:ind w:left="15" w:firstLine="0"/>
      </w:pPr>
      <w:r>
        <w:t xml:space="preserve">  </w:t>
      </w:r>
    </w:p>
    <w:p w:rsidR="00A6133A" w:rsidRDefault="00000000">
      <w:pPr>
        <w:spacing w:after="151"/>
        <w:ind w:left="706" w:hanging="360"/>
      </w:pPr>
      <w:r>
        <w:t>2.</w:t>
      </w:r>
      <w:r>
        <w:rPr>
          <w:rFonts w:ascii="Arial" w:eastAsia="Arial" w:hAnsi="Arial" w:cs="Arial"/>
        </w:rPr>
        <w:t xml:space="preserve"> </w:t>
      </w:r>
      <w:r>
        <w:t xml:space="preserve">Attempt detailed character analyses of any three characters in Solomon .A. </w:t>
      </w:r>
      <w:proofErr w:type="spellStart"/>
      <w:r>
        <w:t>Edebor’s</w:t>
      </w:r>
      <w:proofErr w:type="spellEnd"/>
      <w:r>
        <w:t xml:space="preserve"> Good Morning, </w:t>
      </w:r>
      <w:proofErr w:type="spellStart"/>
      <w:r>
        <w:t>sodom</w:t>
      </w:r>
      <w:proofErr w:type="spellEnd"/>
      <w:r>
        <w:t xml:space="preserve">.  </w:t>
      </w:r>
    </w:p>
    <w:p w:rsidR="00A6133A" w:rsidRDefault="00000000">
      <w:pPr>
        <w:spacing w:after="1" w:line="259" w:lineRule="auto"/>
        <w:ind w:left="376" w:firstLine="0"/>
      </w:pPr>
      <w:r>
        <w:t xml:space="preserve">  </w:t>
      </w:r>
    </w:p>
    <w:p w:rsidR="00A6133A" w:rsidRDefault="00000000">
      <w:pPr>
        <w:numPr>
          <w:ilvl w:val="0"/>
          <w:numId w:val="2"/>
        </w:numPr>
        <w:ind w:hanging="360"/>
      </w:pPr>
      <w:r>
        <w:t xml:space="preserve">KEZIAH  </w:t>
      </w:r>
    </w:p>
    <w:p w:rsidR="00A6133A" w:rsidRDefault="00000000">
      <w:pPr>
        <w:spacing w:after="177"/>
        <w:ind w:left="356"/>
      </w:pPr>
      <w:r>
        <w:t xml:space="preserve">          A student of Mayflower University, daughter of </w:t>
      </w:r>
      <w:proofErr w:type="spellStart"/>
      <w:r>
        <w:t>Mr</w:t>
      </w:r>
      <w:proofErr w:type="spellEnd"/>
      <w:r>
        <w:t xml:space="preserve"> and </w:t>
      </w:r>
      <w:proofErr w:type="spellStart"/>
      <w:r>
        <w:t>Mrs</w:t>
      </w:r>
      <w:proofErr w:type="spellEnd"/>
      <w:r>
        <w:t xml:space="preserve"> Richards. An hardworking and intelligent student who is avoiding all distractions necessarily because of her goals and her parents. Also, a victim of rape resulting into early pregnancy.  </w:t>
      </w:r>
    </w:p>
    <w:p w:rsidR="00A6133A" w:rsidRDefault="00000000">
      <w:pPr>
        <w:numPr>
          <w:ilvl w:val="0"/>
          <w:numId w:val="2"/>
        </w:numPr>
        <w:ind w:hanging="360"/>
      </w:pPr>
      <w:r>
        <w:t xml:space="preserve">DEMOLA  </w:t>
      </w:r>
    </w:p>
    <w:p w:rsidR="00A6133A" w:rsidRDefault="00000000">
      <w:pPr>
        <w:spacing w:after="51" w:line="259" w:lineRule="auto"/>
        <w:ind w:left="736" w:firstLine="0"/>
      </w:pPr>
      <w:r>
        <w:lastRenderedPageBreak/>
        <w:t xml:space="preserve">     </w:t>
      </w:r>
    </w:p>
    <w:p w:rsidR="00A6133A" w:rsidRDefault="00000000">
      <w:pPr>
        <w:spacing w:after="0"/>
        <w:ind w:left="746"/>
      </w:pPr>
      <w:r>
        <w:t xml:space="preserve">    Also a student of Mayflower University, Keziah’s </w:t>
      </w:r>
      <w:proofErr w:type="spellStart"/>
      <w:r>
        <w:t>coursemate</w:t>
      </w:r>
      <w:proofErr w:type="spellEnd"/>
      <w:r>
        <w:t xml:space="preserve">. A member of the Red Shadows, son of </w:t>
      </w:r>
      <w:proofErr w:type="spellStart"/>
      <w:r>
        <w:t>Mr</w:t>
      </w:r>
      <w:proofErr w:type="spellEnd"/>
      <w:r>
        <w:t xml:space="preserve"> and </w:t>
      </w:r>
      <w:proofErr w:type="spellStart"/>
      <w:r>
        <w:t>Mrs</w:t>
      </w:r>
      <w:proofErr w:type="spellEnd"/>
      <w:r>
        <w:t xml:space="preserve"> </w:t>
      </w:r>
      <w:proofErr w:type="spellStart"/>
      <w:r>
        <w:t>Diran</w:t>
      </w:r>
      <w:proofErr w:type="spellEnd"/>
      <w:r>
        <w:t xml:space="preserve">. He took interest in Keziah in a relationship way thereby growing into unquenchable lust for Keziah. He spiked her drink and raped her afterwards began to regret his decision after Keziah cursed the sun that shone the day she set her eyes on him.  </w:t>
      </w:r>
    </w:p>
    <w:p w:rsidR="00A6133A" w:rsidRDefault="00000000">
      <w:pPr>
        <w:spacing w:after="25" w:line="259" w:lineRule="auto"/>
        <w:ind w:left="736" w:firstLine="0"/>
      </w:pPr>
      <w:r>
        <w:t xml:space="preserve">  </w:t>
      </w:r>
    </w:p>
    <w:p w:rsidR="00A6133A" w:rsidRDefault="00000000">
      <w:pPr>
        <w:numPr>
          <w:ilvl w:val="0"/>
          <w:numId w:val="2"/>
        </w:numPr>
        <w:ind w:hanging="360"/>
      </w:pPr>
      <w:proofErr w:type="spellStart"/>
      <w:r>
        <w:t>Nkanga</w:t>
      </w:r>
      <w:proofErr w:type="spellEnd"/>
      <w:r>
        <w:t xml:space="preserve"> </w:t>
      </w:r>
      <w:proofErr w:type="spellStart"/>
      <w:r>
        <w:t>Nwoko</w:t>
      </w:r>
      <w:proofErr w:type="spellEnd"/>
      <w:r>
        <w:t xml:space="preserve">   </w:t>
      </w:r>
    </w:p>
    <w:p w:rsidR="00A6133A" w:rsidRDefault="00000000">
      <w:pPr>
        <w:spacing w:after="145" w:line="259" w:lineRule="auto"/>
        <w:ind w:left="376" w:firstLine="0"/>
      </w:pPr>
      <w:r>
        <w:t xml:space="preserve">    </w:t>
      </w:r>
    </w:p>
    <w:p w:rsidR="00A6133A" w:rsidRDefault="00000000">
      <w:pPr>
        <w:ind w:left="356"/>
      </w:pPr>
      <w:r>
        <w:t xml:space="preserve">         The leader of a cult group in Mayflower University known as Red Shadows. The sole cause of </w:t>
      </w:r>
      <w:proofErr w:type="spellStart"/>
      <w:r>
        <w:t>Demola’s</w:t>
      </w:r>
      <w:proofErr w:type="spellEnd"/>
      <w:r>
        <w:t xml:space="preserve"> misbehavior from </w:t>
      </w:r>
      <w:proofErr w:type="spellStart"/>
      <w:r>
        <w:t>intiating</w:t>
      </w:r>
      <w:proofErr w:type="spellEnd"/>
      <w:r>
        <w:t xml:space="preserve"> him to cult to introducing him to drugs then making him leave the hostel for town, also encouraging him to rape a course mate that is Keziah which would not succumb to </w:t>
      </w:r>
      <w:proofErr w:type="spellStart"/>
      <w:r>
        <w:t>Demola’s</w:t>
      </w:r>
      <w:proofErr w:type="spellEnd"/>
      <w:r>
        <w:t xml:space="preserve"> proposal of relationship. Also, the cause of </w:t>
      </w:r>
      <w:proofErr w:type="spellStart"/>
      <w:r>
        <w:t>Demola’s</w:t>
      </w:r>
      <w:proofErr w:type="spellEnd"/>
      <w:r>
        <w:t xml:space="preserve"> death during the shooting.  </w:t>
      </w:r>
    </w:p>
    <w:p w:rsidR="00A6133A" w:rsidRDefault="00000000">
      <w:pPr>
        <w:spacing w:after="115" w:line="259" w:lineRule="auto"/>
        <w:ind w:left="361" w:firstLine="0"/>
      </w:pPr>
      <w:r>
        <w:t xml:space="preserve"> </w:t>
      </w:r>
    </w:p>
    <w:p w:rsidR="00A6133A" w:rsidRDefault="00000000">
      <w:pPr>
        <w:ind w:left="356"/>
      </w:pPr>
      <w:r>
        <w:t xml:space="preserve">Question 3: What are the points of divergence between the published and the film version of GOOD MORNING, SODOM? </w:t>
      </w:r>
    </w:p>
    <w:p w:rsidR="00A6133A" w:rsidRDefault="00000000">
      <w:pPr>
        <w:spacing w:after="110" w:line="259" w:lineRule="auto"/>
        <w:ind w:left="361" w:firstLine="0"/>
      </w:pPr>
      <w:r>
        <w:t xml:space="preserve"> </w:t>
      </w:r>
    </w:p>
    <w:p w:rsidR="00A6133A" w:rsidRDefault="00000000">
      <w:pPr>
        <w:ind w:left="356"/>
      </w:pPr>
      <w:r>
        <w:t xml:space="preserve">“Good Morning, Sodom” is a play written by Solomon A. </w:t>
      </w:r>
      <w:proofErr w:type="spellStart"/>
      <w:r>
        <w:t>Edebor</w:t>
      </w:r>
      <w:proofErr w:type="spellEnd"/>
      <w:r>
        <w:t xml:space="preserve"> that has been adapted into both a published play script and a film. While the two versions share many similarities, there are also some points of divergence between the published and film versions. Here are a few: </w:t>
      </w:r>
    </w:p>
    <w:p w:rsidR="00A6133A" w:rsidRDefault="00000000">
      <w:pPr>
        <w:spacing w:after="165" w:line="259" w:lineRule="auto"/>
        <w:ind w:left="361" w:firstLine="0"/>
      </w:pPr>
      <w:r>
        <w:t xml:space="preserve"> </w:t>
      </w:r>
    </w:p>
    <w:p w:rsidR="00A6133A" w:rsidRDefault="00000000">
      <w:pPr>
        <w:numPr>
          <w:ilvl w:val="0"/>
          <w:numId w:val="3"/>
        </w:numPr>
        <w:ind w:hanging="360"/>
      </w:pPr>
      <w:r>
        <w:t xml:space="preserve">Pacing: The film version of “Good Morning, Sodom” has a faster pace than the published play script. This is due to the film’s ability to use editing and other cinematic techniques to move the story along more quickly. As a result, some scenes and dialogue from the published play script have been cut or condensed in the film version. </w:t>
      </w:r>
    </w:p>
    <w:p w:rsidR="00A6133A" w:rsidRDefault="00000000">
      <w:pPr>
        <w:spacing w:after="164" w:line="259" w:lineRule="auto"/>
        <w:ind w:left="361" w:firstLine="0"/>
      </w:pPr>
      <w:r>
        <w:t xml:space="preserve"> </w:t>
      </w:r>
    </w:p>
    <w:p w:rsidR="00A6133A" w:rsidRDefault="00000000">
      <w:pPr>
        <w:numPr>
          <w:ilvl w:val="0"/>
          <w:numId w:val="3"/>
        </w:numPr>
        <w:spacing w:after="42"/>
        <w:ind w:hanging="360"/>
      </w:pPr>
      <w:r>
        <w:t xml:space="preserve">Characters: The film version of “Good Morning, Sodom” introduces new characters that are not present in the published play script. For example, the film tells us that </w:t>
      </w:r>
    </w:p>
    <w:p w:rsidR="00A6133A" w:rsidRDefault="00000000">
      <w:pPr>
        <w:ind w:left="731"/>
      </w:pPr>
      <w:proofErr w:type="spellStart"/>
      <w:r>
        <w:t>Demola’s</w:t>
      </w:r>
      <w:proofErr w:type="spellEnd"/>
      <w:r>
        <w:t xml:space="preserve"> mum is dead, but in the book, she is still alive. </w:t>
      </w:r>
    </w:p>
    <w:p w:rsidR="00A6133A" w:rsidRDefault="00000000">
      <w:pPr>
        <w:spacing w:after="149" w:line="259" w:lineRule="auto"/>
        <w:ind w:left="361" w:firstLine="0"/>
      </w:pPr>
      <w:r>
        <w:t xml:space="preserve"> </w:t>
      </w:r>
    </w:p>
    <w:p w:rsidR="00A6133A" w:rsidRDefault="00000000">
      <w:pPr>
        <w:numPr>
          <w:ilvl w:val="0"/>
          <w:numId w:val="3"/>
        </w:numPr>
        <w:ind w:hanging="360"/>
      </w:pPr>
      <w:r>
        <w:t xml:space="preserve">Setting: While both the published play script and the film version of “Good Morning, Sodom” are set in the same location, there are some differences in the way the setting is portrayed. The film version uses actual locations and sets to portray Sodom, while the published play script relies on dialogue and descriptions to establish the setting. </w:t>
      </w:r>
    </w:p>
    <w:p w:rsidR="00A6133A" w:rsidRDefault="00000000">
      <w:pPr>
        <w:spacing w:after="0" w:line="259" w:lineRule="auto"/>
        <w:ind w:left="361" w:firstLine="0"/>
      </w:pPr>
      <w:r>
        <w:t xml:space="preserve"> </w:t>
      </w:r>
    </w:p>
    <w:sectPr w:rsidR="00A6133A">
      <w:pgSz w:w="11905" w:h="16840"/>
      <w:pgMar w:top="1467" w:right="1469" w:bottom="187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60C3"/>
    <w:multiLevelType w:val="hybridMultilevel"/>
    <w:tmpl w:val="FFFFFFFF"/>
    <w:lvl w:ilvl="0" w:tplc="C870FBE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BCF8B4">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301540">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2A41DE">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84926">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289FCC">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24B7C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A7496">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4814CC">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611BC"/>
    <w:multiLevelType w:val="hybridMultilevel"/>
    <w:tmpl w:val="FFFFFFFF"/>
    <w:lvl w:ilvl="0" w:tplc="FC9EC88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EE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05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47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C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D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47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0B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8C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05346F"/>
    <w:multiLevelType w:val="hybridMultilevel"/>
    <w:tmpl w:val="FFFFFFFF"/>
    <w:lvl w:ilvl="0" w:tplc="A576524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8C4CE">
      <w:start w:val="1"/>
      <w:numFmt w:val="bullet"/>
      <w:lvlText w:val="o"/>
      <w:lvlJc w:val="left"/>
      <w:pPr>
        <w:ind w:left="1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BE8672">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C6A80">
      <w:start w:val="1"/>
      <w:numFmt w:val="bullet"/>
      <w:lvlText w:val="•"/>
      <w:lvlJc w:val="left"/>
      <w:pPr>
        <w:ind w:left="2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04186">
      <w:start w:val="1"/>
      <w:numFmt w:val="bullet"/>
      <w:lvlText w:val="o"/>
      <w:lvlJc w:val="left"/>
      <w:pPr>
        <w:ind w:left="3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C2C8B0">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66DEC">
      <w:start w:val="1"/>
      <w:numFmt w:val="bullet"/>
      <w:lvlText w:val="•"/>
      <w:lvlJc w:val="left"/>
      <w:pPr>
        <w:ind w:left="4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2BE6C">
      <w:start w:val="1"/>
      <w:numFmt w:val="bullet"/>
      <w:lvlText w:val="o"/>
      <w:lvlJc w:val="left"/>
      <w:pPr>
        <w:ind w:left="5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22BAA4">
      <w:start w:val="1"/>
      <w:numFmt w:val="bullet"/>
      <w:lvlText w:val="▪"/>
      <w:lvlJc w:val="left"/>
      <w:pPr>
        <w:ind w:left="6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9932684">
    <w:abstractNumId w:val="0"/>
  </w:num>
  <w:num w:numId="2" w16cid:durableId="750389186">
    <w:abstractNumId w:val="2"/>
  </w:num>
  <w:num w:numId="3" w16cid:durableId="25475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3A"/>
    <w:rsid w:val="00315E1C"/>
    <w:rsid w:val="00A6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C736F8C-0E3C-7D48-A1C6-A9606B7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8" w:lineRule="auto"/>
      <w:ind w:left="371" w:hanging="10"/>
    </w:pPr>
    <w:rPr>
      <w:rFonts w:ascii="Times New Roman" w:eastAsia="Times New Roman" w:hAnsi="Times New Roman" w:cs="Times New Roman"/>
      <w:color w:val="000000"/>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Star</dc:creator>
  <cp:keywords/>
  <dc:description/>
  <cp:lastModifiedBy>Liz Star</cp:lastModifiedBy>
  <cp:revision>2</cp:revision>
  <dcterms:created xsi:type="dcterms:W3CDTF">2023-05-07T22:44:00Z</dcterms:created>
  <dcterms:modified xsi:type="dcterms:W3CDTF">2023-05-07T22:44:00Z</dcterms:modified>
</cp:coreProperties>
</file>