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C0" w:rsidRPr="00583AC0" w:rsidRDefault="00583AC0" w:rsidP="00583AC0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83AC0">
        <w:rPr>
          <w:rFonts w:ascii="Arial" w:eastAsia="Times New Roman" w:hAnsi="Arial" w:cs="Arial"/>
          <w:b/>
          <w:bCs/>
          <w:color w:val="222222"/>
          <w:sz w:val="21"/>
          <w:szCs w:val="21"/>
        </w:rPr>
        <w:t>What Are the Different Types of Malaria Parasites?</w:t>
      </w:r>
    </w:p>
    <w:p w:rsidR="00583AC0" w:rsidRPr="00583AC0" w:rsidRDefault="00583AC0" w:rsidP="00583AC0">
      <w:pPr>
        <w:numPr>
          <w:ilvl w:val="0"/>
          <w:numId w:val="1"/>
        </w:numPr>
        <w:shd w:val="clear" w:color="auto" w:fill="FFFFFF"/>
        <w:spacing w:after="53" w:line="293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583AC0">
        <w:rPr>
          <w:rFonts w:ascii="Arial" w:eastAsia="Times New Roman" w:hAnsi="Arial" w:cs="Arial"/>
          <w:color w:val="222222"/>
          <w:sz w:val="21"/>
          <w:szCs w:val="21"/>
        </w:rPr>
        <w:t xml:space="preserve">Plasmodium </w:t>
      </w:r>
      <w:proofErr w:type="spellStart"/>
      <w:r w:rsidRPr="00583AC0">
        <w:rPr>
          <w:rFonts w:ascii="Arial" w:eastAsia="Times New Roman" w:hAnsi="Arial" w:cs="Arial"/>
          <w:color w:val="222222"/>
          <w:sz w:val="21"/>
          <w:szCs w:val="21"/>
        </w:rPr>
        <w:t>falciparum</w:t>
      </w:r>
      <w:proofErr w:type="spellEnd"/>
      <w:r w:rsidRPr="00583AC0">
        <w:rPr>
          <w:rFonts w:ascii="Arial" w:eastAsia="Times New Roman" w:hAnsi="Arial" w:cs="Arial"/>
          <w:color w:val="222222"/>
          <w:sz w:val="21"/>
          <w:szCs w:val="21"/>
        </w:rPr>
        <w:t xml:space="preserve"> (or P. </w:t>
      </w:r>
      <w:proofErr w:type="spellStart"/>
      <w:r w:rsidRPr="00583AC0">
        <w:rPr>
          <w:rFonts w:ascii="Arial" w:eastAsia="Times New Roman" w:hAnsi="Arial" w:cs="Arial"/>
          <w:color w:val="222222"/>
          <w:sz w:val="21"/>
          <w:szCs w:val="21"/>
        </w:rPr>
        <w:t>falciparum</w:t>
      </w:r>
      <w:proofErr w:type="spellEnd"/>
      <w:r w:rsidRPr="00583AC0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583AC0" w:rsidRPr="00583AC0" w:rsidRDefault="00583AC0" w:rsidP="00583AC0">
      <w:pPr>
        <w:numPr>
          <w:ilvl w:val="0"/>
          <w:numId w:val="1"/>
        </w:numPr>
        <w:shd w:val="clear" w:color="auto" w:fill="FFFFFF"/>
        <w:spacing w:after="53" w:line="293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583AC0">
        <w:rPr>
          <w:rFonts w:ascii="Arial" w:eastAsia="Times New Roman" w:hAnsi="Arial" w:cs="Arial"/>
          <w:color w:val="222222"/>
          <w:sz w:val="21"/>
          <w:szCs w:val="21"/>
        </w:rPr>
        <w:t xml:space="preserve">Plasmodium </w:t>
      </w:r>
      <w:proofErr w:type="spellStart"/>
      <w:r w:rsidRPr="00583AC0">
        <w:rPr>
          <w:rFonts w:ascii="Arial" w:eastAsia="Times New Roman" w:hAnsi="Arial" w:cs="Arial"/>
          <w:color w:val="222222"/>
          <w:sz w:val="21"/>
          <w:szCs w:val="21"/>
        </w:rPr>
        <w:t>malariae</w:t>
      </w:r>
      <w:proofErr w:type="spellEnd"/>
      <w:r w:rsidRPr="00583AC0">
        <w:rPr>
          <w:rFonts w:ascii="Arial" w:eastAsia="Times New Roman" w:hAnsi="Arial" w:cs="Arial"/>
          <w:color w:val="222222"/>
          <w:sz w:val="21"/>
          <w:szCs w:val="21"/>
        </w:rPr>
        <w:t xml:space="preserve"> (or P. </w:t>
      </w:r>
      <w:proofErr w:type="spellStart"/>
      <w:r w:rsidRPr="00583AC0">
        <w:rPr>
          <w:rFonts w:ascii="Arial" w:eastAsia="Times New Roman" w:hAnsi="Arial" w:cs="Arial"/>
          <w:color w:val="222222"/>
          <w:sz w:val="21"/>
          <w:szCs w:val="21"/>
        </w:rPr>
        <w:t>malariae</w:t>
      </w:r>
      <w:proofErr w:type="spellEnd"/>
      <w:r w:rsidRPr="00583AC0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583AC0" w:rsidRPr="00583AC0" w:rsidRDefault="00583AC0" w:rsidP="00583AC0">
      <w:pPr>
        <w:numPr>
          <w:ilvl w:val="0"/>
          <w:numId w:val="1"/>
        </w:numPr>
        <w:shd w:val="clear" w:color="auto" w:fill="FFFFFF"/>
        <w:spacing w:after="53" w:line="293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583AC0">
        <w:rPr>
          <w:rFonts w:ascii="Arial" w:eastAsia="Times New Roman" w:hAnsi="Arial" w:cs="Arial"/>
          <w:color w:val="222222"/>
          <w:sz w:val="21"/>
          <w:szCs w:val="21"/>
        </w:rPr>
        <w:t xml:space="preserve">Plasmodium </w:t>
      </w:r>
      <w:proofErr w:type="spellStart"/>
      <w:r w:rsidRPr="00583AC0">
        <w:rPr>
          <w:rFonts w:ascii="Arial" w:eastAsia="Times New Roman" w:hAnsi="Arial" w:cs="Arial"/>
          <w:color w:val="222222"/>
          <w:sz w:val="21"/>
          <w:szCs w:val="21"/>
        </w:rPr>
        <w:t>vivax</w:t>
      </w:r>
      <w:proofErr w:type="spellEnd"/>
      <w:r w:rsidRPr="00583AC0">
        <w:rPr>
          <w:rFonts w:ascii="Arial" w:eastAsia="Times New Roman" w:hAnsi="Arial" w:cs="Arial"/>
          <w:color w:val="222222"/>
          <w:sz w:val="21"/>
          <w:szCs w:val="21"/>
        </w:rPr>
        <w:t xml:space="preserve"> (or P. </w:t>
      </w:r>
      <w:proofErr w:type="spellStart"/>
      <w:r w:rsidRPr="00583AC0">
        <w:rPr>
          <w:rFonts w:ascii="Arial" w:eastAsia="Times New Roman" w:hAnsi="Arial" w:cs="Arial"/>
          <w:color w:val="222222"/>
          <w:sz w:val="21"/>
          <w:szCs w:val="21"/>
        </w:rPr>
        <w:t>vivax</w:t>
      </w:r>
      <w:proofErr w:type="spellEnd"/>
      <w:r w:rsidRPr="00583AC0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583AC0" w:rsidRPr="00583AC0" w:rsidRDefault="00583AC0" w:rsidP="00583AC0">
      <w:pPr>
        <w:numPr>
          <w:ilvl w:val="0"/>
          <w:numId w:val="1"/>
        </w:numPr>
        <w:shd w:val="clear" w:color="auto" w:fill="FFFFFF"/>
        <w:spacing w:after="53" w:line="293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583AC0">
        <w:rPr>
          <w:rFonts w:ascii="Arial" w:eastAsia="Times New Roman" w:hAnsi="Arial" w:cs="Arial"/>
          <w:color w:val="222222"/>
          <w:sz w:val="21"/>
          <w:szCs w:val="21"/>
        </w:rPr>
        <w:t xml:space="preserve">Plasmodium </w:t>
      </w:r>
      <w:proofErr w:type="spellStart"/>
      <w:r w:rsidRPr="00583AC0">
        <w:rPr>
          <w:rFonts w:ascii="Arial" w:eastAsia="Times New Roman" w:hAnsi="Arial" w:cs="Arial"/>
          <w:color w:val="222222"/>
          <w:sz w:val="21"/>
          <w:szCs w:val="21"/>
        </w:rPr>
        <w:t>ovale</w:t>
      </w:r>
      <w:proofErr w:type="spellEnd"/>
      <w:r w:rsidRPr="00583AC0">
        <w:rPr>
          <w:rFonts w:ascii="Arial" w:eastAsia="Times New Roman" w:hAnsi="Arial" w:cs="Arial"/>
          <w:color w:val="222222"/>
          <w:sz w:val="21"/>
          <w:szCs w:val="21"/>
        </w:rPr>
        <w:t xml:space="preserve"> (or P. </w:t>
      </w:r>
      <w:proofErr w:type="spellStart"/>
      <w:r w:rsidRPr="00583AC0">
        <w:rPr>
          <w:rFonts w:ascii="Arial" w:eastAsia="Times New Roman" w:hAnsi="Arial" w:cs="Arial"/>
          <w:color w:val="222222"/>
          <w:sz w:val="21"/>
          <w:szCs w:val="21"/>
        </w:rPr>
        <w:t>ovale</w:t>
      </w:r>
      <w:proofErr w:type="spellEnd"/>
      <w:r w:rsidRPr="00583AC0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583AC0" w:rsidRDefault="00583AC0" w:rsidP="00AF58C9">
      <w:pPr>
        <w:numPr>
          <w:ilvl w:val="0"/>
          <w:numId w:val="1"/>
        </w:numPr>
        <w:shd w:val="clear" w:color="auto" w:fill="FFFFFF"/>
        <w:spacing w:after="53" w:line="293" w:lineRule="atLeast"/>
        <w:ind w:left="0"/>
      </w:pPr>
      <w:r w:rsidRPr="00AF58C9">
        <w:rPr>
          <w:rFonts w:ascii="Arial" w:eastAsia="Times New Roman" w:hAnsi="Arial" w:cs="Arial"/>
          <w:color w:val="222222"/>
          <w:sz w:val="21"/>
          <w:szCs w:val="21"/>
        </w:rPr>
        <w:t xml:space="preserve">Plasmodium </w:t>
      </w:r>
      <w:proofErr w:type="spellStart"/>
      <w:r w:rsidRPr="00AF58C9">
        <w:rPr>
          <w:rFonts w:ascii="Arial" w:eastAsia="Times New Roman" w:hAnsi="Arial" w:cs="Arial"/>
          <w:color w:val="222222"/>
          <w:sz w:val="21"/>
          <w:szCs w:val="21"/>
        </w:rPr>
        <w:t>knowlesi</w:t>
      </w:r>
      <w:proofErr w:type="spellEnd"/>
      <w:r w:rsidRPr="00AF58C9">
        <w:rPr>
          <w:rFonts w:ascii="Arial" w:eastAsia="Times New Roman" w:hAnsi="Arial" w:cs="Arial"/>
          <w:color w:val="222222"/>
          <w:sz w:val="21"/>
          <w:szCs w:val="21"/>
        </w:rPr>
        <w:t xml:space="preserve"> (or P. </w:t>
      </w:r>
      <w:proofErr w:type="spellStart"/>
      <w:r w:rsidRPr="00AF58C9">
        <w:rPr>
          <w:rFonts w:ascii="Arial" w:eastAsia="Times New Roman" w:hAnsi="Arial" w:cs="Arial"/>
          <w:color w:val="222222"/>
          <w:sz w:val="21"/>
          <w:szCs w:val="21"/>
        </w:rPr>
        <w:t>knowlesi</w:t>
      </w:r>
      <w:proofErr w:type="spellEnd"/>
      <w:r w:rsidRPr="00AF58C9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583AC0" w:rsidRDefault="00583AC0"/>
    <w:p w:rsidR="00D248AF" w:rsidRDefault="0081206C">
      <w:r>
        <w:rPr>
          <w:noProof/>
        </w:rPr>
        <w:drawing>
          <wp:inline distT="0" distB="0" distL="0" distR="0">
            <wp:extent cx="5173345" cy="4140200"/>
            <wp:effectExtent l="19050" t="0" r="8255" b="0"/>
            <wp:docPr id="1" name="Picture 1" descr="C:\Documents and Settings\ORE\Desktop\Malaria_LifeCycl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RE\Desktop\Malaria_LifeCycle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C9" w:rsidRDefault="00683ACE" w:rsidP="00AF58C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malaria parasite life cycle involves two hosts. During a blood meal, a malaria-infected female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Anopheles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mosquito inoculates </w:t>
      </w:r>
      <w:proofErr w:type="spellStart"/>
      <w:r>
        <w:rPr>
          <w:color w:val="000000"/>
          <w:sz w:val="27"/>
          <w:szCs w:val="27"/>
        </w:rPr>
        <w:t>sporozoites</w:t>
      </w:r>
      <w:proofErr w:type="spellEnd"/>
      <w:r>
        <w:rPr>
          <w:color w:val="000000"/>
          <w:sz w:val="27"/>
          <w:szCs w:val="27"/>
        </w:rPr>
        <w:t xml:space="preserve"> into the human </w:t>
      </w:r>
      <w:proofErr w:type="gramStart"/>
      <w:r>
        <w:rPr>
          <w:color w:val="000000"/>
          <w:sz w:val="27"/>
          <w:szCs w:val="27"/>
        </w:rPr>
        <w:t>host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2" name="Picture 2" descr="C:\Documents and Settings\ORE\Desktop\CDC - Malaria - About Malaria - Biology_files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RE\Desktop\CDC - Malaria - About Malaria - Biology_files\clip_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Sporozoites</w:t>
      </w:r>
      <w:proofErr w:type="spellEnd"/>
      <w:r>
        <w:rPr>
          <w:color w:val="000000"/>
          <w:sz w:val="27"/>
          <w:szCs w:val="27"/>
        </w:rPr>
        <w:t xml:space="preserve"> infect liver cells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3" name="Picture 3" descr="C:\Documents and Settings\ORE\Desktop\CDC - Malaria - About Malaria - Biology_files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RE\Desktop\CDC - Malaria - About Malaria - Biology_files\clip_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and mature into </w:t>
      </w:r>
      <w:proofErr w:type="spellStart"/>
      <w:proofErr w:type="gramStart"/>
      <w:r>
        <w:rPr>
          <w:color w:val="000000"/>
          <w:sz w:val="27"/>
          <w:szCs w:val="27"/>
        </w:rPr>
        <w:t>schizonts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4" name="Picture 4" descr="C:\Documents and Settings\ORE\Desktop\CDC - Malaria - About Malaria - Biology_files\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RE\Desktop\CDC - Malaria - About Malaria - Biology_files\clip_image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, which rupture and release </w:t>
      </w:r>
      <w:proofErr w:type="spellStart"/>
      <w:r>
        <w:rPr>
          <w:color w:val="000000"/>
          <w:sz w:val="27"/>
          <w:szCs w:val="27"/>
        </w:rPr>
        <w:t>merozoites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5" name="Picture 5" descr="C:\Documents and Settings\ORE\Desktop\CDC - Malaria - About Malaria - Biology_files\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RE\Desktop\CDC - Malaria - About Malaria - Biology_files\clip_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 (Of note, in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 xml:space="preserve">P. </w:t>
      </w:r>
      <w:proofErr w:type="spellStart"/>
      <w:r>
        <w:rPr>
          <w:rStyle w:val="Emphasis"/>
          <w:color w:val="000000"/>
          <w:sz w:val="27"/>
          <w:szCs w:val="27"/>
        </w:rPr>
        <w:t>vivax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 xml:space="preserve">P. </w:t>
      </w:r>
      <w:proofErr w:type="spellStart"/>
      <w:r>
        <w:rPr>
          <w:rStyle w:val="Emphasis"/>
          <w:color w:val="000000"/>
          <w:sz w:val="27"/>
          <w:szCs w:val="27"/>
        </w:rPr>
        <w:t>ovale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 dormant stage [</w:t>
      </w:r>
      <w:proofErr w:type="spellStart"/>
      <w:r>
        <w:rPr>
          <w:color w:val="000000"/>
          <w:sz w:val="27"/>
          <w:szCs w:val="27"/>
        </w:rPr>
        <w:t>hypnozoites</w:t>
      </w:r>
      <w:proofErr w:type="spellEnd"/>
      <w:r>
        <w:rPr>
          <w:color w:val="000000"/>
          <w:sz w:val="27"/>
          <w:szCs w:val="27"/>
        </w:rPr>
        <w:t>] can persist in the liver (if untreated) and cause relapses by invading the bloodstream weeks, or even years later.) After this initial replication in the liver (</w:t>
      </w:r>
      <w:proofErr w:type="spellStart"/>
      <w:r>
        <w:rPr>
          <w:color w:val="000000"/>
          <w:sz w:val="27"/>
          <w:szCs w:val="27"/>
        </w:rPr>
        <w:t>exo-erythrocytic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schizogony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6" name="Picture 6" descr="C:\Documents and Settings\ORE\Desktop\CDC - Malaria - About Malaria - Biology_files\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RE\Desktop\CDC - Malaria - About Malaria - Biology_files\clip_image00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), the parasites undergo asexual multiplication in the erythrocytes (</w:t>
      </w:r>
      <w:proofErr w:type="spellStart"/>
      <w:r>
        <w:rPr>
          <w:color w:val="000000"/>
          <w:sz w:val="27"/>
          <w:szCs w:val="27"/>
        </w:rPr>
        <w:t>erythrocytic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schizogony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7" name="Picture 7" descr="C:\Documents and Settings\ORE\Desktop\CDC - Malaria - About Malaria - Biology_files\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RE\Desktop\CDC - Malaria - About Malaria - Biology_files\clip_image0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Merozoites</w:t>
      </w:r>
      <w:proofErr w:type="spellEnd"/>
      <w:r>
        <w:rPr>
          <w:color w:val="000000"/>
          <w:sz w:val="27"/>
          <w:szCs w:val="27"/>
        </w:rPr>
        <w:t xml:space="preserve"> infect red blood </w:t>
      </w:r>
      <w:proofErr w:type="gramStart"/>
      <w:r>
        <w:rPr>
          <w:color w:val="000000"/>
          <w:sz w:val="27"/>
          <w:szCs w:val="27"/>
        </w:rPr>
        <w:t>cells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8" name="Picture 8" descr="C:\Documents and Settings\ORE\Desktop\CDC - Malaria - About Malaria - Biology_files\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RE\Desktop\CDC - Malaria - About Malaria - Biology_files\clip_image0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. The ring stage </w:t>
      </w:r>
      <w:proofErr w:type="spellStart"/>
      <w:r>
        <w:rPr>
          <w:color w:val="000000"/>
          <w:sz w:val="27"/>
          <w:szCs w:val="27"/>
        </w:rPr>
        <w:t>trophozoites</w:t>
      </w:r>
      <w:proofErr w:type="spellEnd"/>
      <w:r>
        <w:rPr>
          <w:color w:val="000000"/>
          <w:sz w:val="27"/>
          <w:szCs w:val="27"/>
        </w:rPr>
        <w:t xml:space="preserve"> mature into </w:t>
      </w:r>
      <w:proofErr w:type="spellStart"/>
      <w:r>
        <w:rPr>
          <w:color w:val="000000"/>
          <w:sz w:val="27"/>
          <w:szCs w:val="27"/>
        </w:rPr>
        <w:t>schizonts</w:t>
      </w:r>
      <w:proofErr w:type="spellEnd"/>
      <w:r>
        <w:rPr>
          <w:color w:val="000000"/>
          <w:sz w:val="27"/>
          <w:szCs w:val="27"/>
        </w:rPr>
        <w:t xml:space="preserve">, which rupture releasing </w:t>
      </w:r>
      <w:proofErr w:type="spellStart"/>
      <w:proofErr w:type="gramStart"/>
      <w:r>
        <w:rPr>
          <w:color w:val="000000"/>
          <w:sz w:val="27"/>
          <w:szCs w:val="27"/>
        </w:rPr>
        <w:t>merozoites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9" name="Picture 9" descr="C:\Documents and Settings\ORE\Desktop\CDC - Malaria - About Malaria - Biology_files\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RE\Desktop\CDC - Malaria - About Malaria - Biology_files\clip_image0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lastRenderedPageBreak/>
        <w:t xml:space="preserve">Some parasites differentiate into sexual </w:t>
      </w:r>
      <w:proofErr w:type="spellStart"/>
      <w:r>
        <w:rPr>
          <w:color w:val="000000"/>
          <w:sz w:val="27"/>
          <w:szCs w:val="27"/>
        </w:rPr>
        <w:t>erythrocytic</w:t>
      </w:r>
      <w:proofErr w:type="spellEnd"/>
      <w:r>
        <w:rPr>
          <w:color w:val="000000"/>
          <w:sz w:val="27"/>
          <w:szCs w:val="27"/>
        </w:rPr>
        <w:t xml:space="preserve"> stages (gametocytes</w:t>
      </w:r>
      <w:proofErr w:type="gramStart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10" name="Picture 10" descr="C:\Documents and Settings\ORE\Desktop\CDC - Malaria - About Malaria - Biology_files\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RE\Desktop\CDC - Malaria - About Malaria - Biology_files\clip_image0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 Blood stage parasites are responsible for the clinical manifestations of the disease. The gametocytes, male (</w:t>
      </w:r>
      <w:proofErr w:type="spellStart"/>
      <w:r>
        <w:rPr>
          <w:color w:val="000000"/>
          <w:sz w:val="27"/>
          <w:szCs w:val="27"/>
        </w:rPr>
        <w:t>microgametocytes</w:t>
      </w:r>
      <w:proofErr w:type="spellEnd"/>
      <w:r>
        <w:rPr>
          <w:color w:val="000000"/>
          <w:sz w:val="27"/>
          <w:szCs w:val="27"/>
        </w:rPr>
        <w:t>) and female (</w:t>
      </w:r>
      <w:proofErr w:type="spellStart"/>
      <w:r>
        <w:rPr>
          <w:color w:val="000000"/>
          <w:sz w:val="27"/>
          <w:szCs w:val="27"/>
        </w:rPr>
        <w:t>macrogametocytes</w:t>
      </w:r>
      <w:proofErr w:type="spellEnd"/>
      <w:r>
        <w:rPr>
          <w:color w:val="000000"/>
          <w:sz w:val="27"/>
          <w:szCs w:val="27"/>
        </w:rPr>
        <w:t>), are ingested by 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Anopheles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mosquito during a blood </w:t>
      </w:r>
      <w:proofErr w:type="gramStart"/>
      <w:r>
        <w:rPr>
          <w:color w:val="000000"/>
          <w:sz w:val="27"/>
          <w:szCs w:val="27"/>
        </w:rPr>
        <w:t>meal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11" name="Picture 11" descr="C:\Documents and Settings\ORE\Desktop\CDC - Malaria - About Malaria - Biology_files\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RE\Desktop\CDC - Malaria - About Malaria - Biology_files\clip_image0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. The parasites’ multiplication in the mosquito is known as the </w:t>
      </w:r>
      <w:proofErr w:type="spellStart"/>
      <w:r>
        <w:rPr>
          <w:color w:val="000000"/>
          <w:sz w:val="27"/>
          <w:szCs w:val="27"/>
        </w:rPr>
        <w:t>sporogonic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cycle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12" name="Picture 12" descr="C:\Documents and Settings\ORE\Desktop\CDC - Malaria - About Malaria - Biology_files\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RE\Desktop\CDC - Malaria - About Malaria - Biology_files\clip_image0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. While in the mosquito’s stomach, the </w:t>
      </w:r>
      <w:proofErr w:type="spellStart"/>
      <w:r>
        <w:rPr>
          <w:color w:val="000000"/>
          <w:sz w:val="27"/>
          <w:szCs w:val="27"/>
        </w:rPr>
        <w:t>microgametes</w:t>
      </w:r>
      <w:proofErr w:type="spellEnd"/>
      <w:r>
        <w:rPr>
          <w:color w:val="000000"/>
          <w:sz w:val="27"/>
          <w:szCs w:val="27"/>
        </w:rPr>
        <w:t xml:space="preserve"> penetrate the </w:t>
      </w:r>
      <w:proofErr w:type="spellStart"/>
      <w:r>
        <w:rPr>
          <w:color w:val="000000"/>
          <w:sz w:val="27"/>
          <w:szCs w:val="27"/>
        </w:rPr>
        <w:t>macrogametes</w:t>
      </w:r>
      <w:proofErr w:type="spellEnd"/>
      <w:r>
        <w:rPr>
          <w:color w:val="000000"/>
          <w:sz w:val="27"/>
          <w:szCs w:val="27"/>
        </w:rPr>
        <w:t xml:space="preserve"> generating </w:t>
      </w:r>
      <w:proofErr w:type="gramStart"/>
      <w:r>
        <w:rPr>
          <w:color w:val="000000"/>
          <w:sz w:val="27"/>
          <w:szCs w:val="27"/>
        </w:rPr>
        <w:t>zygotes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13" name="Picture 13" descr="C:\Documents and Settings\ORE\Desktop\CDC - Malaria - About Malaria - Biology_files\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RE\Desktop\CDC - Malaria - About Malaria - Biology_files\clip_image0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 The zygotes in turn become motile and elongated (</w:t>
      </w:r>
      <w:proofErr w:type="spellStart"/>
      <w:r>
        <w:rPr>
          <w:color w:val="000000"/>
          <w:sz w:val="27"/>
          <w:szCs w:val="27"/>
        </w:rPr>
        <w:t>ookinetes</w:t>
      </w:r>
      <w:proofErr w:type="spell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14" name="Picture 14" descr="C:\Documents and Settings\ORE\Desktop\CDC - Malaria - About Malaria - Biology_files\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ORE\Desktop\CDC - Malaria - About Malaria - Biology_files\clip_image0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which invade the </w:t>
      </w:r>
      <w:proofErr w:type="spellStart"/>
      <w:r>
        <w:rPr>
          <w:color w:val="000000"/>
          <w:sz w:val="27"/>
          <w:szCs w:val="27"/>
        </w:rPr>
        <w:t>midgut</w:t>
      </w:r>
      <w:proofErr w:type="spellEnd"/>
      <w:r>
        <w:rPr>
          <w:color w:val="000000"/>
          <w:sz w:val="27"/>
          <w:szCs w:val="27"/>
        </w:rPr>
        <w:t xml:space="preserve"> wall of the mosquito where they develop into </w:t>
      </w:r>
      <w:proofErr w:type="spellStart"/>
      <w:proofErr w:type="gramStart"/>
      <w:r>
        <w:rPr>
          <w:color w:val="000000"/>
          <w:sz w:val="27"/>
          <w:szCs w:val="27"/>
        </w:rPr>
        <w:t>oocysts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15" name="Picture 15" descr="C:\Documents and Settings\ORE\Desktop\CDC - Malaria - About Malaria - Biology_files\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ORE\Desktop\CDC - Malaria - About Malaria - Biology_files\clip_image0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. The </w:t>
      </w:r>
      <w:proofErr w:type="spellStart"/>
      <w:r>
        <w:rPr>
          <w:color w:val="000000"/>
          <w:sz w:val="27"/>
          <w:szCs w:val="27"/>
        </w:rPr>
        <w:t>oocysts</w:t>
      </w:r>
      <w:proofErr w:type="spellEnd"/>
      <w:r>
        <w:rPr>
          <w:color w:val="000000"/>
          <w:sz w:val="27"/>
          <w:szCs w:val="27"/>
        </w:rPr>
        <w:t xml:space="preserve"> grow, rupture, and release </w:t>
      </w:r>
      <w:proofErr w:type="spellStart"/>
      <w:r>
        <w:rPr>
          <w:color w:val="000000"/>
          <w:sz w:val="27"/>
          <w:szCs w:val="27"/>
        </w:rPr>
        <w:t>sporozoites</w:t>
      </w:r>
      <w:proofErr w:type="spellEnd"/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16" name="Picture 16" descr="C:\Documents and Settings\ORE\Desktop\CDC - Malaria - About Malaria - Biology_files\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ORE\Desktop\CDC - Malaria - About Malaria - Biology_files\clip_image0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, which make their way to the mosquito’s salivary glands. Inoculation of the </w:t>
      </w:r>
      <w:proofErr w:type="spellStart"/>
      <w:r>
        <w:rPr>
          <w:color w:val="000000"/>
          <w:sz w:val="27"/>
          <w:szCs w:val="27"/>
        </w:rPr>
        <w:t>sporozoites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</w:rPr>
        <w:drawing>
          <wp:inline distT="0" distB="0" distL="0" distR="0">
            <wp:extent cx="135255" cy="135255"/>
            <wp:effectExtent l="19050" t="0" r="0" b="0"/>
            <wp:docPr id="17" name="Picture 17" descr="C:\Documents and Settings\ORE\Desktop\CDC - Malaria - About Malaria - Biology_files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ORE\Desktop\CDC - Malaria - About Malaria - Biology_files\clip_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into a new human host perpetuates the malaria life cycle.</w:t>
      </w:r>
    </w:p>
    <w:p w:rsidR="00AF58C9" w:rsidRDefault="00AF58C9" w:rsidP="00AF58C9">
      <w:pPr>
        <w:rPr>
          <w:rFonts w:ascii="Times New Roman" w:hAnsi="Times New Roman" w:cs="Times New Roman"/>
          <w:iCs/>
          <w:sz w:val="24"/>
          <w:szCs w:val="24"/>
        </w:rPr>
      </w:pPr>
      <w:r w:rsidRPr="00AF58C9">
        <w:rPr>
          <w:rFonts w:ascii="Times New Roman" w:hAnsi="Times New Roman" w:cs="Times New Roman"/>
          <w:b/>
          <w:bCs/>
          <w:sz w:val="24"/>
          <w:szCs w:val="24"/>
        </w:rPr>
        <w:t xml:space="preserve"> Comparative properties of </w:t>
      </w:r>
      <w:proofErr w:type="spellStart"/>
      <w:r w:rsidRPr="00AF58C9">
        <w:rPr>
          <w:rFonts w:ascii="Times New Roman" w:hAnsi="Times New Roman" w:cs="Times New Roman"/>
          <w:b/>
          <w:bCs/>
          <w:sz w:val="24"/>
          <w:szCs w:val="24"/>
        </w:rPr>
        <w:t>antimalarial</w:t>
      </w:r>
      <w:proofErr w:type="spellEnd"/>
      <w:r w:rsidRPr="00AF58C9">
        <w:rPr>
          <w:rFonts w:ascii="Times New Roman" w:hAnsi="Times New Roman" w:cs="Times New Roman"/>
          <w:b/>
          <w:bCs/>
          <w:sz w:val="24"/>
          <w:szCs w:val="24"/>
        </w:rPr>
        <w:t xml:space="preserve"> drugs</w:t>
      </w:r>
    </w:p>
    <w:tbl>
      <w:tblPr>
        <w:tblStyle w:val="TableGrid"/>
        <w:tblW w:w="0" w:type="auto"/>
        <w:tblInd w:w="720" w:type="dxa"/>
        <w:tblLook w:val="04A0"/>
      </w:tblPr>
      <w:tblGrid>
        <w:gridCol w:w="471"/>
        <w:gridCol w:w="1257"/>
        <w:gridCol w:w="517"/>
        <w:gridCol w:w="989"/>
        <w:gridCol w:w="761"/>
        <w:gridCol w:w="671"/>
        <w:gridCol w:w="798"/>
        <w:gridCol w:w="980"/>
        <w:gridCol w:w="725"/>
        <w:gridCol w:w="916"/>
        <w:gridCol w:w="771"/>
      </w:tblGrid>
      <w:tr w:rsidR="005A75E9" w:rsidTr="005A75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8C9" w:rsidRPr="008479E5" w:rsidRDefault="00AF58C9" w:rsidP="007030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9E5">
              <w:rPr>
                <w:rFonts w:ascii="Times New Roman" w:hAnsi="Times New Roman" w:cs="Times New Roman"/>
                <w:iCs/>
                <w:sz w:val="24"/>
                <w:szCs w:val="24"/>
              </w:rPr>
              <w:t>PRE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8C9" w:rsidRDefault="00AF58C9" w:rsidP="0070304C">
            <w:r w:rsidRPr="008479E5">
              <w:rPr>
                <w:rFonts w:ascii="Times New Roman" w:hAnsi="Times New Roman" w:cs="Times New Roman"/>
                <w:iCs/>
                <w:sz w:val="24"/>
                <w:szCs w:val="24"/>
              </w:rPr>
              <w:t>ERYTHRO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ERYTH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Phase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Hypnozoite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Gamete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Resistance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Toxicity Grading</w:t>
            </w:r>
          </w:p>
        </w:tc>
      </w:tr>
      <w:tr w:rsidR="00AF58C9" w:rsidTr="005A75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58C9" w:rsidRDefault="005A75E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S/N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DRUG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Activity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Onset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Duration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58C9" w:rsidRDefault="00AF58C9" w:rsidP="008D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Chloroquine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Fast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Long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Slow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Default="00B17AD8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Mefloquine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Long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Minor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Default="00B17AD8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++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Quinine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Short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Minor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Default="00B17AD8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+++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Proguanil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Short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Rapid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Default="00300C5A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±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Pyrimethamine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Slow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Long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Pr="00B8174F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Rapid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Pr="00300C5A" w:rsidRDefault="00300C5A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Primaquine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Minor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Default="00300C5A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++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Sulfonamides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±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slow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Long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Minor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Default="00300C5A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+±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Tetracyclines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slow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Short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Nil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Default="00B17AD8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slow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Short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Nil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Default="00B17AD8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Artemisinin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Fastest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Short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Nil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F58C9" w:rsidRDefault="00B17AD8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AF58C9" w:rsidTr="005A75E9"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C9" w:rsidRP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8C9">
              <w:rPr>
                <w:rFonts w:ascii="Times New Roman" w:hAnsi="Times New Roman" w:cs="Times New Roman"/>
                <w:sz w:val="24"/>
                <w:szCs w:val="24"/>
              </w:rPr>
              <w:t>Lumefantrine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C9" w:rsidRDefault="00AF58C9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C9" w:rsidRDefault="00ED0696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Long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C9" w:rsidRDefault="00B8174F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Nil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8C9" w:rsidRDefault="00B17AD8" w:rsidP="00AF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</w:tbl>
    <w:p w:rsidR="00AF58C9" w:rsidRDefault="00AF58C9" w:rsidP="00AF58C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5E9" w:rsidRDefault="005A75E9" w:rsidP="005A75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*Do not kill gametes but may inhibit their development in mosquito.</w:t>
      </w:r>
    </w:p>
    <w:p w:rsidR="00AF58C9" w:rsidRDefault="005A75E9" w:rsidP="001B6424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Helvetica" w:hAnsi="Helvetica" w:cs="Helvetica"/>
          <w:sz w:val="16"/>
          <w:szCs w:val="16"/>
        </w:rPr>
        <w:t>Pre-</w:t>
      </w:r>
      <w:proofErr w:type="spellStart"/>
      <w:r>
        <w:rPr>
          <w:rFonts w:ascii="Helvetica" w:hAnsi="Helvetica" w:cs="Helvetica"/>
          <w:sz w:val="16"/>
          <w:szCs w:val="16"/>
        </w:rPr>
        <w:t>erythro</w:t>
      </w:r>
      <w:proofErr w:type="spellEnd"/>
      <w:r>
        <w:rPr>
          <w:rFonts w:ascii="Helvetica" w:hAnsi="Helvetica" w:cs="Helvetica"/>
          <w:sz w:val="16"/>
          <w:szCs w:val="16"/>
        </w:rPr>
        <w:t>.</w:t>
      </w:r>
      <w:proofErr w:type="gramEnd"/>
      <w:r>
        <w:rPr>
          <w:rFonts w:ascii="Helvetica" w:hAnsi="Helvetica" w:cs="Helvetica"/>
          <w:sz w:val="16"/>
          <w:szCs w:val="16"/>
        </w:rPr>
        <w:t xml:space="preserve"> — </w:t>
      </w:r>
      <w:proofErr w:type="spellStart"/>
      <w:r>
        <w:rPr>
          <w:rFonts w:ascii="Helvetica" w:hAnsi="Helvetica" w:cs="Helvetica"/>
          <w:sz w:val="16"/>
          <w:szCs w:val="16"/>
        </w:rPr>
        <w:t>Preerythrocytic</w:t>
      </w:r>
      <w:proofErr w:type="spellEnd"/>
      <w:r>
        <w:rPr>
          <w:rFonts w:ascii="Helvetica" w:hAnsi="Helvetica" w:cs="Helvetica"/>
          <w:sz w:val="16"/>
          <w:szCs w:val="16"/>
        </w:rPr>
        <w:t xml:space="preserve"> stage</w:t>
      </w:r>
      <w:proofErr w:type="gramStart"/>
      <w:r>
        <w:rPr>
          <w:rFonts w:ascii="Helvetica" w:hAnsi="Helvetica" w:cs="Helvetica"/>
          <w:sz w:val="16"/>
          <w:szCs w:val="16"/>
        </w:rPr>
        <w:t xml:space="preserve">;  </w:t>
      </w:r>
      <w:proofErr w:type="spellStart"/>
      <w:r>
        <w:rPr>
          <w:rFonts w:ascii="Helvetica" w:hAnsi="Helvetica" w:cs="Helvetica"/>
          <w:sz w:val="16"/>
          <w:szCs w:val="16"/>
        </w:rPr>
        <w:t>Fal</w:t>
      </w:r>
      <w:proofErr w:type="spellEnd"/>
      <w:proofErr w:type="gramEnd"/>
      <w:r>
        <w:rPr>
          <w:rFonts w:ascii="Helvetica" w:hAnsi="Helvetica" w:cs="Helvetica"/>
          <w:sz w:val="16"/>
          <w:szCs w:val="16"/>
        </w:rPr>
        <w:t xml:space="preserve">. — </w:t>
      </w:r>
      <w:r>
        <w:rPr>
          <w:rFonts w:ascii="Helvetica,Italic" w:hAnsi="Helvetica,Italic" w:cs="Helvetica,Italic"/>
          <w:i/>
          <w:iCs/>
          <w:sz w:val="16"/>
          <w:szCs w:val="16"/>
        </w:rPr>
        <w:t xml:space="preserve">P. </w:t>
      </w:r>
      <w:proofErr w:type="spellStart"/>
      <w:r>
        <w:rPr>
          <w:rFonts w:ascii="Helvetica,Italic" w:hAnsi="Helvetica,Italic" w:cs="Helvetica,Italic"/>
          <w:i/>
          <w:iCs/>
          <w:sz w:val="16"/>
          <w:szCs w:val="16"/>
        </w:rPr>
        <w:t>falciparum</w:t>
      </w:r>
      <w:proofErr w:type="spellEnd"/>
      <w:r>
        <w:rPr>
          <w:rFonts w:ascii="Helvetica" w:hAnsi="Helvetica" w:cs="Helvetica"/>
          <w:sz w:val="16"/>
          <w:szCs w:val="16"/>
        </w:rPr>
        <w:t xml:space="preserve">; </w:t>
      </w:r>
      <w:proofErr w:type="spellStart"/>
      <w:r>
        <w:rPr>
          <w:rFonts w:ascii="Helvetica" w:hAnsi="Helvetica" w:cs="Helvetica"/>
          <w:sz w:val="16"/>
          <w:szCs w:val="16"/>
        </w:rPr>
        <w:t>Viv</w:t>
      </w:r>
      <w:proofErr w:type="spellEnd"/>
      <w:r>
        <w:rPr>
          <w:rFonts w:ascii="Helvetica" w:hAnsi="Helvetica" w:cs="Helvetica"/>
          <w:sz w:val="16"/>
          <w:szCs w:val="16"/>
        </w:rPr>
        <w:t xml:space="preserve"> — </w:t>
      </w:r>
      <w:r>
        <w:rPr>
          <w:rFonts w:ascii="Helvetica,Italic" w:hAnsi="Helvetica,Italic" w:cs="Helvetica,Italic"/>
          <w:i/>
          <w:iCs/>
          <w:sz w:val="16"/>
          <w:szCs w:val="16"/>
        </w:rPr>
        <w:t xml:space="preserve">P. </w:t>
      </w:r>
      <w:proofErr w:type="spellStart"/>
      <w:r>
        <w:rPr>
          <w:rFonts w:ascii="Helvetica,Italic" w:hAnsi="Helvetica,Italic" w:cs="Helvetica,Italic"/>
          <w:i/>
          <w:iCs/>
          <w:sz w:val="16"/>
          <w:szCs w:val="16"/>
        </w:rPr>
        <w:t>vivax</w:t>
      </w:r>
      <w:proofErr w:type="spellEnd"/>
      <w:r>
        <w:rPr>
          <w:rFonts w:ascii="Helvetica" w:hAnsi="Helvetica" w:cs="Helvetica"/>
          <w:sz w:val="16"/>
          <w:szCs w:val="16"/>
        </w:rPr>
        <w:t xml:space="preserve">; </w:t>
      </w:r>
      <w:proofErr w:type="spellStart"/>
      <w:r>
        <w:rPr>
          <w:rFonts w:ascii="Helvetica" w:hAnsi="Helvetica" w:cs="Helvetica"/>
          <w:sz w:val="16"/>
          <w:szCs w:val="16"/>
        </w:rPr>
        <w:t>Int</w:t>
      </w:r>
      <w:proofErr w:type="spellEnd"/>
      <w:r>
        <w:rPr>
          <w:rFonts w:ascii="Helvetica" w:hAnsi="Helvetica" w:cs="Helvetica"/>
          <w:sz w:val="16"/>
          <w:szCs w:val="16"/>
        </w:rPr>
        <w:t xml:space="preserve"> — Intermediate</w:t>
      </w:r>
    </w:p>
    <w:sectPr w:rsidR="00AF58C9" w:rsidSect="00D24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504"/>
    <w:multiLevelType w:val="multilevel"/>
    <w:tmpl w:val="9B3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3AD2"/>
    <w:rsid w:val="001B6424"/>
    <w:rsid w:val="00300C5A"/>
    <w:rsid w:val="004936C3"/>
    <w:rsid w:val="00583AC0"/>
    <w:rsid w:val="005A75E9"/>
    <w:rsid w:val="00683ACE"/>
    <w:rsid w:val="00802C25"/>
    <w:rsid w:val="0081206C"/>
    <w:rsid w:val="009569D9"/>
    <w:rsid w:val="00A266B5"/>
    <w:rsid w:val="00AF58C9"/>
    <w:rsid w:val="00B17AD8"/>
    <w:rsid w:val="00B53AD2"/>
    <w:rsid w:val="00B8174F"/>
    <w:rsid w:val="00D248AF"/>
    <w:rsid w:val="00D33AFB"/>
    <w:rsid w:val="00E81FFA"/>
    <w:rsid w:val="00ED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3ACE"/>
  </w:style>
  <w:style w:type="character" w:styleId="Emphasis">
    <w:name w:val="Emphasis"/>
    <w:basedOn w:val="DefaultParagraphFont"/>
    <w:uiPriority w:val="20"/>
    <w:qFormat/>
    <w:rsid w:val="00683ACE"/>
    <w:rPr>
      <w:i/>
      <w:iCs/>
    </w:rPr>
  </w:style>
  <w:style w:type="table" w:styleId="TableGrid">
    <w:name w:val="Table Grid"/>
    <w:basedOn w:val="TableNormal"/>
    <w:uiPriority w:val="59"/>
    <w:rsid w:val="00AF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Biola</dc:creator>
  <cp:lastModifiedBy>ACER</cp:lastModifiedBy>
  <cp:revision>2</cp:revision>
  <dcterms:created xsi:type="dcterms:W3CDTF">2020-01-22T09:32:00Z</dcterms:created>
  <dcterms:modified xsi:type="dcterms:W3CDTF">2020-01-22T09:32:00Z</dcterms:modified>
</cp:coreProperties>
</file>