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0"/>
      </w:tblGrid>
      <w:tr w:rsidR="00706FAD" w:rsidRPr="00706FAD" w:rsidTr="00706F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FF3300"/>
                <w:sz w:val="24"/>
                <w:szCs w:val="24"/>
                <w:lang w:val="en-US"/>
              </w:rPr>
              <w:drawing>
                <wp:inline distT="0" distB="0" distL="0" distR="0">
                  <wp:extent cx="5092700" cy="1866900"/>
                  <wp:effectExtent l="0" t="0" r="0" b="0"/>
                  <wp:docPr id="5" name="Picture 5" descr="http://ehlt.flinders.edu.au/education/DLiT/2001/drama/Images.htm/HEADIN%7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hlt.flinders.edu.au/education/DLiT/2001/drama/Images.htm/HEADIN%7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FAD" w:rsidRPr="00706FAD" w:rsidRDefault="00706FAD" w:rsidP="00706FAD">
      <w:pPr>
        <w:spacing w:after="0" w:line="240" w:lineRule="auto"/>
        <w:rPr>
          <w:rFonts w:ascii="Times New Roman" w:eastAsia="Times New Roman" w:hAnsi="Times New Roman" w:cs="Times New Roman"/>
          <w:vanish/>
          <w:color w:val="000066"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1"/>
        <w:gridCol w:w="6075"/>
      </w:tblGrid>
      <w:tr w:rsidR="00706FAD" w:rsidRPr="00706FAD" w:rsidTr="00706FAD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0"/>
            </w:tblGrid>
            <w:tr w:rsidR="00706FAD" w:rsidRPr="00706FAD">
              <w:trPr>
                <w:tblCellSpacing w:w="15" w:type="dxa"/>
                <w:jc w:val="center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FAD" w:rsidRPr="00706FAD" w:rsidRDefault="00706FAD" w:rsidP="00706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231900" cy="317500"/>
                        <wp:effectExtent l="0" t="0" r="6350" b="6350"/>
                        <wp:docPr id="4" name="Picture 4" descr="http://ehlt.flinders.edu.au/education/DLiT/2001/drama/Images.htm/CURTA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ehlt.flinders.edu.au/education/DLiT/2001/drama/Images.htm/CURTA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6FAD" w:rsidRPr="00706FAD">
              <w:trPr>
                <w:trHeight w:val="225"/>
                <w:tblCellSpacing w:w="15" w:type="dxa"/>
                <w:jc w:val="center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FAD" w:rsidRPr="00706FAD" w:rsidRDefault="00EC7654" w:rsidP="00706FAD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" w:history="1">
                    <w:r w:rsidR="00706FAD" w:rsidRPr="00706FAD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7"/>
                        <w:szCs w:val="27"/>
                        <w:u w:val="single"/>
                        <w:lang w:eastAsia="en-GB"/>
                      </w:rPr>
                      <w:t>Home Page</w:t>
                    </w:r>
                  </w:hyperlink>
                </w:p>
              </w:tc>
            </w:tr>
            <w:tr w:rsidR="00706FAD" w:rsidRPr="00706FAD">
              <w:trPr>
                <w:tblCellSpacing w:w="15" w:type="dxa"/>
                <w:jc w:val="center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FAD" w:rsidRPr="00706FAD" w:rsidRDefault="00EC7654" w:rsidP="00706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8" w:history="1">
                    <w:r w:rsidR="00706FAD" w:rsidRPr="00706FAD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99"/>
                        <w:sz w:val="27"/>
                        <w:szCs w:val="27"/>
                        <w:u w:val="single"/>
                        <w:lang w:eastAsia="en-GB"/>
                      </w:rPr>
                      <w:t>Educational Theories</w:t>
                    </w:r>
                  </w:hyperlink>
                </w:p>
              </w:tc>
            </w:tr>
            <w:tr w:rsidR="00706FAD" w:rsidRPr="00706FAD">
              <w:trPr>
                <w:trHeight w:val="420"/>
                <w:tblCellSpacing w:w="15" w:type="dxa"/>
                <w:jc w:val="center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FAD" w:rsidRPr="00706FAD" w:rsidRDefault="00EC7654" w:rsidP="00706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9" w:history="1">
                    <w:r w:rsidR="00706FAD" w:rsidRPr="00706FAD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99"/>
                        <w:sz w:val="27"/>
                        <w:szCs w:val="27"/>
                        <w:u w:val="single"/>
                        <w:lang w:eastAsia="en-GB"/>
                      </w:rPr>
                      <w:t>SACSA Framework</w:t>
                    </w:r>
                  </w:hyperlink>
                </w:p>
              </w:tc>
            </w:tr>
            <w:tr w:rsidR="00706FAD" w:rsidRPr="00706FAD">
              <w:trPr>
                <w:trHeight w:val="240"/>
                <w:tblCellSpacing w:w="15" w:type="dxa"/>
                <w:jc w:val="center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FAD" w:rsidRPr="00706FAD" w:rsidRDefault="00EC7654" w:rsidP="00706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0" w:history="1">
                    <w:r w:rsidR="00706FAD" w:rsidRPr="00706FAD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Drama Activities</w:t>
                    </w:r>
                  </w:hyperlink>
                </w:p>
              </w:tc>
            </w:tr>
            <w:tr w:rsidR="00706FAD" w:rsidRPr="00706FAD">
              <w:trPr>
                <w:trHeight w:val="225"/>
                <w:tblCellSpacing w:w="15" w:type="dxa"/>
                <w:jc w:val="center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FAD" w:rsidRPr="00706FAD" w:rsidRDefault="00EC7654" w:rsidP="00706FAD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1" w:history="1">
                    <w:r w:rsidR="00706FAD" w:rsidRPr="00706FAD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99"/>
                        <w:sz w:val="27"/>
                        <w:szCs w:val="27"/>
                        <w:u w:val="single"/>
                        <w:lang w:eastAsia="en-GB"/>
                      </w:rPr>
                      <w:t>Observations</w:t>
                    </w:r>
                  </w:hyperlink>
                </w:p>
              </w:tc>
            </w:tr>
            <w:tr w:rsidR="00706FAD" w:rsidRPr="00706FAD">
              <w:trPr>
                <w:trHeight w:val="225"/>
                <w:tblCellSpacing w:w="15" w:type="dxa"/>
                <w:jc w:val="center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FAD" w:rsidRPr="00706FAD" w:rsidRDefault="00EC7654" w:rsidP="00706FAD">
                  <w:pPr>
                    <w:spacing w:after="0" w:line="22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2" w:history="1">
                    <w:r w:rsidR="00706FAD" w:rsidRPr="00706FAD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99"/>
                        <w:sz w:val="27"/>
                        <w:szCs w:val="27"/>
                        <w:u w:val="single"/>
                        <w:lang w:eastAsia="en-GB"/>
                      </w:rPr>
                      <w:t>Research</w:t>
                    </w:r>
                  </w:hyperlink>
                </w:p>
              </w:tc>
            </w:tr>
            <w:tr w:rsidR="00706FAD" w:rsidRPr="00706FAD">
              <w:trPr>
                <w:tblCellSpacing w:w="15" w:type="dxa"/>
                <w:jc w:val="center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FAD" w:rsidRPr="00706FAD" w:rsidRDefault="00EC7654" w:rsidP="00706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3" w:history="1">
                    <w:r w:rsidR="00706FAD" w:rsidRPr="00706FAD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000099"/>
                        <w:sz w:val="27"/>
                        <w:szCs w:val="27"/>
                        <w:u w:val="single"/>
                        <w:lang w:eastAsia="en-GB"/>
                      </w:rPr>
                      <w:t>Resources</w:t>
                    </w:r>
                  </w:hyperlink>
                </w:p>
              </w:tc>
            </w:tr>
            <w:tr w:rsidR="00706FAD" w:rsidRPr="00706FAD">
              <w:trPr>
                <w:tblCellSpacing w:w="15" w:type="dxa"/>
                <w:jc w:val="center"/>
              </w:trPr>
              <w:tc>
                <w:tcPr>
                  <w:tcW w:w="19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6FAD" w:rsidRPr="00706FAD" w:rsidRDefault="00706FAD" w:rsidP="00706F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231900" cy="317500"/>
                        <wp:effectExtent l="0" t="0" r="6350" b="6350"/>
                        <wp:docPr id="3" name="Picture 3" descr="http://ehlt.flinders.edu.au/education/DLiT/2001/drama/Images.htm/CURTA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ehlt.flinders.edu.au/education/DLiT/2001/drama/Images.htm/CURTA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900" cy="31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06FAD" w:rsidRPr="00706FAD" w:rsidRDefault="00706FAD" w:rsidP="00706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val="en-US"/>
              </w:rPr>
              <w:drawing>
                <wp:inline distT="0" distB="0" distL="0" distR="0">
                  <wp:extent cx="406400" cy="190500"/>
                  <wp:effectExtent l="0" t="0" r="0" b="0"/>
                  <wp:docPr id="2" name="Picture 2" descr="http://ehlt.flinders.edu.au/education/DLiT/images/dltbutn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hlt.flinders.edu.au/education/DLiT/images/dltbutn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3300"/>
            <w:hideMark/>
          </w:tcPr>
          <w:p w:rsidR="00706FAD" w:rsidRPr="00706FAD" w:rsidRDefault="00706FAD" w:rsidP="00706FA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bookmarkStart w:id="1" w:name="Top_of_the_page"/>
            <w:bookmarkEnd w:id="1"/>
            <w:r w:rsidRPr="00706FAD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48"/>
                <w:szCs w:val="48"/>
                <w:lang w:eastAsia="en-GB"/>
              </w:rPr>
              <w:t>What is Drama?</w:t>
            </w:r>
            <w:r w:rsidRPr="00706FAD">
              <w:rPr>
                <w:rFonts w:ascii="Verdana" w:eastAsia="Times New Roman" w:hAnsi="Verdana" w:cs="Times New Roman"/>
                <w:b/>
                <w:bCs/>
                <w:i/>
                <w:iCs/>
                <w:kern w:val="36"/>
                <w:sz w:val="48"/>
                <w:szCs w:val="48"/>
                <w:lang w:eastAsia="en-GB"/>
              </w:rPr>
              <w:t xml:space="preserve"> 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color w:val="660000"/>
                <w:sz w:val="27"/>
                <w:szCs w:val="27"/>
                <w:lang w:eastAsia="en-GB"/>
              </w:rPr>
              <w:t xml:space="preserve">Drama is a unique tool to explore and express human feeling. 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color w:val="660000"/>
                <w:sz w:val="27"/>
                <w:szCs w:val="27"/>
                <w:lang w:eastAsia="en-GB"/>
              </w:rPr>
              <w:t>Drama is an essential form of behaviour in all cultures, it is a fundamental human activity.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 xml:space="preserve">In this site we are investigating the benefits Drama can have on child development when applied functionally within a primary classroom. Drama has the potential, as a diverse medium, to enhance cognitive, affective and motor development. 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A high degree of thinking, feeling and moving is involved and subsequently aids in the development of skills for all other learning within and outside of schools (transfer of learning).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 xml:space="preserve">Drama is a discrete skill in itself (acting, theatre, refined skill), and therefore it is offered as a 'subject' in secondary school. However Drama is also a tool which is flexible, versatile and applicable among all areas of the curriculum. Through its application as a tool in the primary classroom, Drama can be </w:t>
            </w: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lastRenderedPageBreak/>
              <w:t>experienced by all children.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b/>
                <w:bCs/>
                <w:sz w:val="27"/>
                <w:szCs w:val="27"/>
                <w:lang w:eastAsia="en-GB"/>
              </w:rPr>
              <w:t>Drama assists in the development of :</w:t>
            </w:r>
          </w:p>
          <w:p w:rsidR="00706FAD" w:rsidRPr="00706FAD" w:rsidRDefault="00706FAD" w:rsidP="00706F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the use of imagination</w:t>
            </w:r>
          </w:p>
          <w:p w:rsidR="00706FAD" w:rsidRPr="00706FAD" w:rsidRDefault="00706FAD" w:rsidP="00706F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 xml:space="preserve">powers of creative </w:t>
            </w:r>
            <w:proofErr w:type="spellStart"/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self expression</w:t>
            </w:r>
            <w:proofErr w:type="spellEnd"/>
          </w:p>
          <w:p w:rsidR="00706FAD" w:rsidRPr="00706FAD" w:rsidRDefault="00706FAD" w:rsidP="00706F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decision making and problem solving skills</w:t>
            </w:r>
          </w:p>
          <w:p w:rsidR="00706FAD" w:rsidRPr="00706FAD" w:rsidRDefault="00706FAD" w:rsidP="00706F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and understanding of self and the world</w:t>
            </w:r>
          </w:p>
          <w:p w:rsidR="00706FAD" w:rsidRPr="00706FAD" w:rsidRDefault="00706FAD" w:rsidP="00706F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self</w:t>
            </w:r>
            <w:proofErr w:type="gramEnd"/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 xml:space="preserve"> confidence</w:t>
            </w:r>
            <w:proofErr w:type="spellEnd"/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 xml:space="preserve">, </w:t>
            </w:r>
            <w:proofErr w:type="spellStart"/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asense</w:t>
            </w:r>
            <w:proofErr w:type="spellEnd"/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 xml:space="preserve"> of worth and respect and consideration for others.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The SACSA Framework defines Drama as: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'</w:t>
            </w:r>
            <w:r w:rsidRPr="00706FAD">
              <w:rPr>
                <w:rFonts w:ascii="Comic Sans MS" w:eastAsia="Times New Roman" w:hAnsi="Comic Sans MS" w:cs="Times New Roman"/>
                <w:color w:val="660000"/>
                <w:sz w:val="27"/>
                <w:szCs w:val="27"/>
                <w:lang w:eastAsia="en-GB"/>
              </w:rPr>
              <w:t>the enactment of real and imagined events through role-play, play making and performances, enabling individuals and groups to explore, shape and represent ideas, feelings and their consequences in symbolic or dramatic form.'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color w:val="660000"/>
                <w:sz w:val="27"/>
                <w:szCs w:val="27"/>
                <w:lang w:eastAsia="en-GB"/>
              </w:rPr>
              <w:t> 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 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i/>
                <w:iCs/>
                <w:sz w:val="48"/>
                <w:szCs w:val="48"/>
                <w:lang w:eastAsia="en-GB"/>
              </w:rPr>
              <w:t>Types of Drama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There are many forms of Drama. Here is a non-exhaustive list with a simple explanation of each: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7"/>
                <w:szCs w:val="27"/>
                <w:lang w:eastAsia="en-GB"/>
              </w:rPr>
              <w:t>Improvisation / Let's Pretend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A scene is set, either by the teacher or the children, and then with little or no time to prepare a script the students perform before the class.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7"/>
                <w:szCs w:val="27"/>
                <w:lang w:eastAsia="en-GB"/>
              </w:rPr>
              <w:lastRenderedPageBreak/>
              <w:t>Role Plays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Students are given a particular role in a scripted play. After rehearsal the play is performed for the class, school or parents.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7"/>
                <w:szCs w:val="27"/>
                <w:lang w:eastAsia="en-GB"/>
              </w:rPr>
              <w:t>Mime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 xml:space="preserve">Children use only facial expressions and body language to pass on a message </w:t>
            </w:r>
            <w:proofErr w:type="spellStart"/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tcript</w:t>
            </w:r>
            <w:proofErr w:type="spellEnd"/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 xml:space="preserve"> to the rest of the class.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7"/>
                <w:szCs w:val="27"/>
                <w:lang w:eastAsia="en-GB"/>
              </w:rPr>
              <w:t>Masked Drama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The main props are masks. Children then feel less inhibited to perform and overact while participating in this form of drama.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Children are given specific parts to play with a formal script. Using only their voices they must create the full picture for the rest of the class. Interpreting content and expressing it using only the voice.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7"/>
                <w:szCs w:val="27"/>
                <w:lang w:eastAsia="en-GB"/>
              </w:rPr>
              <w:t>Puppet Plays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 xml:space="preserve">Children use puppets to say and do </w:t>
            </w:r>
            <w:proofErr w:type="spellStart"/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thngs</w:t>
            </w:r>
            <w:proofErr w:type="spellEnd"/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 xml:space="preserve"> that they may feel too inhibited to say or do themselves.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7"/>
                <w:szCs w:val="27"/>
                <w:lang w:eastAsia="en-GB"/>
              </w:rPr>
              <w:t>Performance Poetry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While reciting a poem the children are encourage to act out the story from the poem.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b/>
                <w:bCs/>
                <w:i/>
                <w:iCs/>
                <w:sz w:val="27"/>
                <w:szCs w:val="27"/>
                <w:lang w:eastAsia="en-GB"/>
              </w:rPr>
              <w:t>Radio Drama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 xml:space="preserve">Similar to script reading with the addition of other sound </w:t>
            </w:r>
            <w:proofErr w:type="spellStart"/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affects</w:t>
            </w:r>
            <w:proofErr w:type="spellEnd"/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 xml:space="preserve">, The painting of the </w:t>
            </w: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lastRenderedPageBreak/>
              <w:t>mental picture is important</w:t>
            </w:r>
          </w:p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6FAD">
              <w:rPr>
                <w:rFonts w:ascii="Comic Sans MS" w:eastAsia="Times New Roman" w:hAnsi="Comic Sans MS" w:cs="Times New Roman"/>
                <w:sz w:val="27"/>
                <w:szCs w:val="27"/>
                <w:lang w:eastAsia="en-GB"/>
              </w:rPr>
              <w:t>There are several other types of Drama referred to in the SACSA Framework (</w:t>
            </w:r>
            <w:hyperlink r:id="rId16" w:history="1">
              <w:r w:rsidRPr="00706FAD">
                <w:rPr>
                  <w:rFonts w:ascii="Comic Sans MS" w:eastAsia="Times New Roman" w:hAnsi="Comic Sans MS" w:cs="Times New Roman"/>
                  <w:color w:val="0000FF"/>
                  <w:sz w:val="27"/>
                  <w:szCs w:val="27"/>
                  <w:u w:val="single"/>
                  <w:lang w:eastAsia="en-GB"/>
                </w:rPr>
                <w:t>www.sacsa.sa.edu.au)</w:t>
              </w:r>
            </w:hyperlink>
          </w:p>
        </w:tc>
      </w:tr>
    </w:tbl>
    <w:p w:rsidR="00706FAD" w:rsidRPr="00706FAD" w:rsidRDefault="00706FAD" w:rsidP="00706FAD">
      <w:pPr>
        <w:spacing w:after="0" w:line="240" w:lineRule="auto"/>
        <w:rPr>
          <w:rFonts w:ascii="Times New Roman" w:eastAsia="Times New Roman" w:hAnsi="Times New Roman" w:cs="Times New Roman"/>
          <w:vanish/>
          <w:color w:val="000066"/>
          <w:sz w:val="24"/>
          <w:szCs w:val="24"/>
          <w:lang w:eastAsia="en-GB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706FAD" w:rsidRPr="00706FAD" w:rsidTr="00706F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FAD" w:rsidRPr="00706FAD" w:rsidRDefault="00706FAD" w:rsidP="00706F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>
                  <wp:extent cx="5715000" cy="381000"/>
                  <wp:effectExtent l="0" t="0" r="0" b="0"/>
                  <wp:docPr id="1" name="Picture 1" descr="http://ehlt.flinders.edu.au/education/DLiT/2001/drama/Images.htm/FRIEZ6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hlt.flinders.edu.au/education/DLiT/2001/drama/Images.htm/FRIEZ61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5002" w:rsidRDefault="00605002"/>
    <w:sectPr w:rsidR="00605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3141"/>
    <w:multiLevelType w:val="multilevel"/>
    <w:tmpl w:val="78F4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AD"/>
    <w:rsid w:val="00605002"/>
    <w:rsid w:val="00706FAD"/>
    <w:rsid w:val="00CE153F"/>
    <w:rsid w:val="00E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2AA79-4952-4014-9E89-15847742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6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FA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70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6F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lt.flinders.edu.au/education/DLiT/2001/drama/edtheory.htm" TargetMode="External"/><Relationship Id="rId13" Type="http://schemas.openxmlformats.org/officeDocument/2006/relationships/hyperlink" Target="http://ehlt.flinders.edu.au/education/DLiT/2001/drama/resource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hlt.flinders.edu.au/education/DLiT/2001/drama/homepage.htm" TargetMode="External"/><Relationship Id="rId12" Type="http://schemas.openxmlformats.org/officeDocument/2006/relationships/hyperlink" Target="http://ehlt.flinders.edu.au/education/DLiT/2001/drama/research.htm" TargetMode="External"/><Relationship Id="rId17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hyperlink" Target="http://www.sacsa.sa.edu.a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ehlt.flinders.edu.au/education/DLiT/2001/drama/observe.htm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3.gif"/><Relationship Id="rId10" Type="http://schemas.openxmlformats.org/officeDocument/2006/relationships/hyperlink" Target="http://ehlt.flinders.edu.au/education/DLiT/2001/drama/activity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hlt.flinders.edu.au/education/DLiT/2001/drama/sacsa.htm" TargetMode="External"/><Relationship Id="rId14" Type="http://schemas.openxmlformats.org/officeDocument/2006/relationships/hyperlink" Target="http://ehlt.flinders.edu.au/education/DLiT/99intr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Dr. macurly</cp:lastModifiedBy>
  <cp:revision>2</cp:revision>
  <dcterms:created xsi:type="dcterms:W3CDTF">2020-04-10T16:07:00Z</dcterms:created>
  <dcterms:modified xsi:type="dcterms:W3CDTF">2020-04-10T16:07:00Z</dcterms:modified>
</cp:coreProperties>
</file>