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894" w14:textId="3369B7AA" w:rsidR="00C42559" w:rsidRPr="00AE040E" w:rsidRDefault="005E0454" w:rsidP="00AE040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0E">
        <w:rPr>
          <w:rFonts w:ascii="Times New Roman" w:hAnsi="Times New Roman" w:cs="Times New Roman"/>
          <w:b/>
          <w:sz w:val="24"/>
          <w:szCs w:val="24"/>
        </w:rPr>
        <w:t xml:space="preserve">RD 214: </w:t>
      </w:r>
      <w:r w:rsidR="00C05852" w:rsidRPr="00AE040E">
        <w:rPr>
          <w:rFonts w:ascii="Times New Roman" w:hAnsi="Times New Roman" w:cs="Times New Roman"/>
          <w:b/>
          <w:sz w:val="24"/>
          <w:szCs w:val="24"/>
        </w:rPr>
        <w:t xml:space="preserve">INSURGENCY AND COUNTER-INSURGENCY </w:t>
      </w:r>
    </w:p>
    <w:p w14:paraId="3906760E" w14:textId="157D11B7" w:rsidR="00C42559" w:rsidRPr="00AE040E" w:rsidRDefault="00150D34" w:rsidP="00AE040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0E">
        <w:rPr>
          <w:rFonts w:ascii="Times New Roman" w:hAnsi="Times New Roman" w:cs="Times New Roman"/>
          <w:b/>
          <w:sz w:val="24"/>
          <w:szCs w:val="24"/>
        </w:rPr>
        <w:t>WEEK 10</w:t>
      </w:r>
      <w:r w:rsidR="00C42559" w:rsidRPr="00AE04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5852" w:rsidRPr="00AE040E">
        <w:rPr>
          <w:rFonts w:ascii="Times New Roman" w:hAnsi="Times New Roman" w:cs="Times New Roman"/>
          <w:b/>
          <w:i/>
          <w:sz w:val="24"/>
          <w:szCs w:val="24"/>
        </w:rPr>
        <w:t>STRATEGIES OF COUNTER-INSURGENCY</w:t>
      </w:r>
    </w:p>
    <w:p w14:paraId="47EBCB15" w14:textId="67B777F8" w:rsidR="00C42559" w:rsidRDefault="00C42559" w:rsidP="002A299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0E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F85B1B8" w14:textId="6B2FCF4E" w:rsidR="00C05852" w:rsidRPr="00C05852" w:rsidRDefault="00C05852" w:rsidP="00C05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hAnsi="Times New Roman" w:cs="Times New Roman"/>
          <w:bCs/>
          <w:sz w:val="24"/>
          <w:szCs w:val="24"/>
        </w:rPr>
        <w:t xml:space="preserve">Counter-Insurgency </w:t>
      </w:r>
      <w:r w:rsidRPr="00C05852">
        <w:rPr>
          <w:rFonts w:ascii="Times New Roman" w:hAnsi="Times New Roman" w:cs="Times New Roman"/>
          <w:b/>
          <w:sz w:val="24"/>
          <w:szCs w:val="24"/>
        </w:rPr>
        <w:t>(COIN)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is not a new concept in the International System. As long as man ha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sought means to </w:t>
      </w:r>
      <w:r w:rsidRPr="00C05852">
        <w:rPr>
          <w:rFonts w:ascii="Times New Roman" w:hAnsi="Times New Roman" w:cs="Times New Roman"/>
          <w:b/>
          <w:sz w:val="24"/>
          <w:szCs w:val="24"/>
        </w:rPr>
        <w:t>overturn, reform, separate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C05852">
        <w:rPr>
          <w:rFonts w:ascii="Times New Roman" w:hAnsi="Times New Roman" w:cs="Times New Roman"/>
          <w:b/>
          <w:sz w:val="24"/>
          <w:szCs w:val="24"/>
        </w:rPr>
        <w:t>capitalize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Pr="00C05852">
        <w:rPr>
          <w:rFonts w:ascii="Times New Roman" w:hAnsi="Times New Roman" w:cs="Times New Roman"/>
          <w:b/>
          <w:sz w:val="24"/>
          <w:szCs w:val="24"/>
        </w:rPr>
        <w:t>personal reasons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Pr="00C05852">
        <w:rPr>
          <w:rFonts w:ascii="Times New Roman" w:hAnsi="Times New Roman" w:cs="Times New Roman"/>
          <w:b/>
          <w:sz w:val="24"/>
          <w:szCs w:val="24"/>
        </w:rPr>
        <w:t>unfavo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05852">
        <w:rPr>
          <w:rFonts w:ascii="Times New Roman" w:hAnsi="Times New Roman" w:cs="Times New Roman"/>
          <w:b/>
          <w:sz w:val="24"/>
          <w:szCs w:val="24"/>
        </w:rPr>
        <w:t>rable</w:t>
      </w:r>
      <w:proofErr w:type="spellEnd"/>
      <w:r w:rsidRPr="00C05852">
        <w:rPr>
          <w:rFonts w:ascii="Times New Roman" w:hAnsi="Times New Roman" w:cs="Times New Roman"/>
          <w:b/>
          <w:sz w:val="24"/>
          <w:szCs w:val="24"/>
        </w:rPr>
        <w:t xml:space="preserve"> political situation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of a </w:t>
      </w:r>
      <w:r w:rsidRPr="00C05852">
        <w:rPr>
          <w:rFonts w:ascii="Times New Roman" w:hAnsi="Times New Roman" w:cs="Times New Roman"/>
          <w:b/>
          <w:sz w:val="24"/>
          <w:szCs w:val="24"/>
        </w:rPr>
        <w:t>Ruling Authority/Government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, such </w:t>
      </w:r>
      <w:r w:rsidRPr="00C05852">
        <w:rPr>
          <w:rFonts w:ascii="Times New Roman" w:hAnsi="Times New Roman" w:cs="Times New Roman"/>
          <w:b/>
          <w:sz w:val="24"/>
          <w:szCs w:val="24"/>
        </w:rPr>
        <w:t>Authority/Government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had equally sought to hold on to power and </w:t>
      </w:r>
      <w:r w:rsidRPr="00C05852">
        <w:rPr>
          <w:rFonts w:ascii="Times New Roman" w:hAnsi="Times New Roman" w:cs="Times New Roman"/>
          <w:b/>
          <w:sz w:val="24"/>
          <w:szCs w:val="24"/>
        </w:rPr>
        <w:t>degrade, decimate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C05852">
        <w:rPr>
          <w:rFonts w:ascii="Times New Roman" w:hAnsi="Times New Roman" w:cs="Times New Roman"/>
          <w:b/>
          <w:sz w:val="24"/>
          <w:szCs w:val="24"/>
        </w:rPr>
        <w:t>eliminate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any such </w:t>
      </w:r>
      <w:r w:rsidRPr="00C05852">
        <w:rPr>
          <w:rFonts w:ascii="Times New Roman" w:hAnsi="Times New Roman" w:cs="Times New Roman"/>
          <w:b/>
          <w:sz w:val="24"/>
          <w:szCs w:val="24"/>
        </w:rPr>
        <w:t>insurgent group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. Over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Millennium, </w:t>
      </w:r>
      <w:proofErr w:type="gramStart"/>
      <w:r w:rsidRPr="00C05852">
        <w:rPr>
          <w:rFonts w:ascii="Times New Roman" w:hAnsi="Times New Roman" w:cs="Times New Roman"/>
          <w:b/>
          <w:sz w:val="24"/>
          <w:szCs w:val="24"/>
        </w:rPr>
        <w:t>Ruling</w:t>
      </w:r>
      <w:proofErr w:type="gramEnd"/>
      <w:r w:rsidRPr="00C05852">
        <w:rPr>
          <w:rFonts w:ascii="Times New Roman" w:hAnsi="Times New Roman" w:cs="Times New Roman"/>
          <w:b/>
          <w:sz w:val="24"/>
          <w:szCs w:val="24"/>
        </w:rPr>
        <w:t xml:space="preserve"> authorit</w:t>
      </w:r>
      <w:r w:rsidRPr="00C05852">
        <w:rPr>
          <w:rFonts w:ascii="Times New Roman" w:hAnsi="Times New Roman" w:cs="Times New Roman"/>
          <w:b/>
          <w:sz w:val="24"/>
          <w:szCs w:val="24"/>
        </w:rPr>
        <w:t>ies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had created different </w:t>
      </w:r>
      <w:r w:rsidRPr="00C05852">
        <w:rPr>
          <w:rFonts w:ascii="Times New Roman" w:hAnsi="Times New Roman" w:cs="Times New Roman"/>
          <w:b/>
          <w:sz w:val="24"/>
          <w:szCs w:val="24"/>
        </w:rPr>
        <w:t>means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C05852">
        <w:rPr>
          <w:rFonts w:ascii="Times New Roman" w:hAnsi="Times New Roman" w:cs="Times New Roman"/>
          <w:b/>
          <w:sz w:val="24"/>
          <w:szCs w:val="24"/>
        </w:rPr>
        <w:t>dealing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Pr="00C05852">
        <w:rPr>
          <w:rFonts w:ascii="Times New Roman" w:hAnsi="Times New Roman" w:cs="Times New Roman"/>
          <w:b/>
          <w:sz w:val="24"/>
          <w:szCs w:val="24"/>
        </w:rPr>
        <w:t>uprising</w:t>
      </w:r>
      <w:r w:rsidRPr="00C05852">
        <w:rPr>
          <w:rFonts w:ascii="Times New Roman" w:hAnsi="Times New Roman" w:cs="Times New Roman"/>
          <w:b/>
          <w:sz w:val="24"/>
          <w:szCs w:val="24"/>
        </w:rPr>
        <w:t>s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, many of which were </w:t>
      </w:r>
      <w:r w:rsidRPr="00C05852">
        <w:rPr>
          <w:rFonts w:ascii="Times New Roman" w:hAnsi="Times New Roman" w:cs="Times New Roman"/>
          <w:b/>
          <w:sz w:val="24"/>
          <w:szCs w:val="24"/>
        </w:rPr>
        <w:t>focused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C05852">
        <w:rPr>
          <w:rFonts w:ascii="Times New Roman" w:hAnsi="Times New Roman" w:cs="Times New Roman"/>
          <w:b/>
          <w:sz w:val="24"/>
          <w:szCs w:val="24"/>
        </w:rPr>
        <w:t>combating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the insurgents and </w:t>
      </w:r>
      <w:r w:rsidRPr="00C05852">
        <w:rPr>
          <w:rFonts w:ascii="Times New Roman" w:hAnsi="Times New Roman" w:cs="Times New Roman"/>
          <w:b/>
          <w:sz w:val="24"/>
          <w:szCs w:val="24"/>
        </w:rPr>
        <w:t>eliminating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their </w:t>
      </w:r>
      <w:r w:rsidRPr="00C05852">
        <w:rPr>
          <w:rFonts w:ascii="Times New Roman" w:hAnsi="Times New Roman" w:cs="Times New Roman"/>
          <w:b/>
          <w:sz w:val="24"/>
          <w:szCs w:val="24"/>
        </w:rPr>
        <w:t>source of support (without recourse to collateral damage)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. In the 21st Century, the </w:t>
      </w:r>
      <w:r w:rsidRPr="00C05852">
        <w:rPr>
          <w:rFonts w:ascii="Times New Roman" w:hAnsi="Times New Roman" w:cs="Times New Roman"/>
          <w:b/>
          <w:sz w:val="24"/>
          <w:szCs w:val="24"/>
        </w:rPr>
        <w:t>USA</w:t>
      </w:r>
      <w:r w:rsidRPr="00C05852">
        <w:rPr>
          <w:rFonts w:ascii="Times New Roman" w:hAnsi="Times New Roman" w:cs="Times New Roman"/>
          <w:bCs/>
          <w:sz w:val="24"/>
          <w:szCs w:val="24"/>
        </w:rPr>
        <w:t>, with its multitudes of military engagement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05852">
        <w:rPr>
          <w:rFonts w:ascii="Times New Roman" w:hAnsi="Times New Roman" w:cs="Times New Roman"/>
          <w:bCs/>
          <w:sz w:val="24"/>
          <w:szCs w:val="24"/>
        </w:rPr>
        <w:t xml:space="preserve"> is seen as the leading authority on counter-insurgency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Counter- Insurgency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(COIN)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can be said to be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comprehensive civilian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military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efforts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taken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defeat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contain an insurgency simultaneousl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Also, it is undertaken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address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root cause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or/and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effect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an insurgency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It aims to build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popular support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a government and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suppress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co-opt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 insurgent group.</w:t>
      </w:r>
    </w:p>
    <w:p w14:paraId="04824468" w14:textId="2B69078F" w:rsidR="00C05852" w:rsidRPr="00C05852" w:rsidRDefault="00C05852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Despite th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 above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clear line statement of purpose of what counter-insurgency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is,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its strateg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should be built around, it of note that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government through their zeal to eliminate the competitors (the insurgent) loss sight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end goal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end goal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to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win the battle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hearts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minds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citizens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shift them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away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fr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om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arm embrace of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nsurgen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E.g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the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Lord Resistance Army (LRA; an Insurgent group in Uganda) Vs. The Ugandan People Army (Government of President Museveni of Uganda)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the government focused on the enemy and not the people, which cost them much.</w:t>
      </w:r>
    </w:p>
    <w:p w14:paraId="3BDAAFDC" w14:textId="77777777" w:rsidR="00C42559" w:rsidRPr="00AE040E" w:rsidRDefault="00150D34" w:rsidP="00AE04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40E">
        <w:rPr>
          <w:rFonts w:ascii="Times New Roman" w:hAnsi="Times New Roman" w:cs="Times New Roman"/>
          <w:b/>
          <w:sz w:val="24"/>
          <w:szCs w:val="24"/>
        </w:rPr>
        <w:lastRenderedPageBreak/>
        <w:t>10.1. THE STRATEGIES OF COUNTER-INSURGENCY</w:t>
      </w:r>
    </w:p>
    <w:p w14:paraId="6D3D97A6" w14:textId="13ED20FA" w:rsidR="00AE040E" w:rsidRPr="00C05852" w:rsidRDefault="00AE040E" w:rsidP="00C05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Strategies entail a blueprint of actions embarked upon to achieve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specific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general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objective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</w:t>
      </w:r>
      <w:proofErr w:type="gramEnd"/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can be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short, middle, long term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combination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two or three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such.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the 21</w:t>
      </w:r>
      <w:proofErr w:type="spellStart"/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position w:val="14"/>
          <w:sz w:val="24"/>
          <w:szCs w:val="24"/>
          <w:vertAlign w:val="superscript"/>
        </w:rPr>
        <w:t>st</w:t>
      </w:r>
      <w:proofErr w:type="spellEnd"/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Century, different state actors and scholars of Insurgency have proposed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various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strategies of counter-insurgency, many of which are doctrinally focus on directly combating the insurgents in the field.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streamline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our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understanding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this course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we will adopt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two group classification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 strateg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These are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Broad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Component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Strategies of Counter-Insurgency.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Note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this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does not limit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typologies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strategies of counter-insurgency to the above.</w:t>
      </w:r>
    </w:p>
    <w:p w14:paraId="6EEFB13D" w14:textId="695491C3" w:rsidR="00AE040E" w:rsidRPr="00C05852" w:rsidRDefault="00C05852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10.2. </w:t>
      </w:r>
      <w:proofErr w:type="gramStart"/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BROAD</w:t>
      </w:r>
      <w:proofErr w:type="gram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STRATEGIES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OF COUNTER INSURGENCY</w:t>
      </w:r>
    </w:p>
    <w:p w14:paraId="76355823" w14:textId="77777777" w:rsidR="00C05852" w:rsidRDefault="00C05852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It's a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classification of the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Strateg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ies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Counter-Insurgent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It exists as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typology that focus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targets of action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Here,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state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other subsidiary participants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direct their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efforts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target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specific group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individual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Broad Strategies accommodate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multitude of tactics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vised via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 operation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under its headings.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Broad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Strategies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under this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are; </w:t>
      </w:r>
    </w:p>
    <w:p w14:paraId="7C49B04B" w14:textId="77777777" w:rsidR="00C05852" w:rsidRDefault="00AE040E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E040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) The Enemy Centric  </w:t>
      </w:r>
    </w:p>
    <w:p w14:paraId="1709BB81" w14:textId="77777777" w:rsidR="00C05852" w:rsidRDefault="00C05852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2) The Population Centric, </w:t>
      </w:r>
    </w:p>
    <w:p w14:paraId="5A40D574" w14:textId="04499C9C" w:rsidR="00C05852" w:rsidRDefault="00AE040E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and</w:t>
      </w:r>
    </w:p>
    <w:p w14:paraId="08BED03E" w14:textId="6B6B0B7E" w:rsidR="00AE040E" w:rsidRDefault="00AE040E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3) The Comprehensive Approach</w:t>
      </w:r>
    </w:p>
    <w:p w14:paraId="04A4D37E" w14:textId="77777777" w:rsidR="00C05852" w:rsidRPr="00C05852" w:rsidRDefault="00C05852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B479D10" w14:textId="62598AC9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ENEMY CENTRIC COUNTER-INSURGENCY STRATEGY</w:t>
      </w:r>
    </w:p>
    <w:p w14:paraId="242A55DE" w14:textId="62A382D6" w:rsidR="00AE040E" w:rsidRPr="00C05852" w:rsidRDefault="00AE040E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Enemy Centric Strategy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has as 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fundament orientation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"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First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efeat the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nemy, and all else will follow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"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It thereby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prioritize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defeat of the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nsurgen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before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any other counter-insurgency activity can take place</w:t>
      </w:r>
      <w:r w:rsidR="00C05852">
        <w:rPr>
          <w:rFonts w:ascii="Times New Roman" w:hAnsi="Times New Roman" w:cs="Times New Roman"/>
          <w:sz w:val="24"/>
          <w:szCs w:val="24"/>
        </w:rPr>
        <w:t xml:space="preserve">.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</w:t>
      </w:r>
      <w:r w:rsidR="00C05852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'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 a strategy that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targets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counter-insurgency activities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insurgent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group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It does this because it views counter-insurgency as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contest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against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organized insurgent groups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weakness lies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inability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contend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with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mature,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sophisticated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, non-hierarchical, cell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based and intangible (virtual dimension)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insurgents.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Examples of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conflict were the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enemy centric focused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strategy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COIN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was used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include;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Spartacus Vs.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he Roman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The Assad Regime in Syria Vs.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he Free Syria Army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the Soviet Vs.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he Taliban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The LRA Vs.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he Ugandan Government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etc.</w:t>
      </w:r>
    </w:p>
    <w:p w14:paraId="072CF334" w14:textId="23B62633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POPULATION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CENTRIC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STRATEGY</w:t>
      </w:r>
    </w:p>
    <w:p w14:paraId="3DF2363C" w14:textId="36B45A5F" w:rsidR="00AE040E" w:rsidRPr="00C05852" w:rsidRDefault="00AE040E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Here,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targeted focus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 (COIN) activities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on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Maintaining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Recovering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support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Population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Ruling Authority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Although this strategy recognize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importance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direct security operations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it regards it as not the main effort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needed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to solve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 insurgency situation.  Hence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doctrinal orientation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sum-up as </w:t>
      </w:r>
      <w:r w:rsidR="00C05852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"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First Protect and Support the Population, and all others will follow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"</w:t>
      </w:r>
      <w:r w:rsidR="00C05852">
        <w:rPr>
          <w:rFonts w:ascii="Times New Roman" w:hAnsi="Times New Roman" w:cs="Times New Roman"/>
          <w:sz w:val="24"/>
          <w:szCs w:val="24"/>
        </w:rPr>
        <w:t xml:space="preserve">.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This strategy can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be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implemented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after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enemy centric approach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It has as 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weakness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inability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access remote areas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its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incapacity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account for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role of external support </w:t>
      </w:r>
      <w:r w:rsid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for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insurgents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10176B26" w14:textId="2C8DABAF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COMPREHENSIVE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STRATEGY</w:t>
      </w:r>
    </w:p>
    <w:p w14:paraId="65C14913" w14:textId="715854C9" w:rsidR="00C05852" w:rsidRDefault="00AE040E" w:rsidP="00C05852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This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COIN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strategy accounts for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deployment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both enemy centric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opulation centric approach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It either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does this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simultaneously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one after the other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with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the flexibility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switch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between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each other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It is underpinned b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y the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 factors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 state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which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impact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on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pursu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it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gramStart"/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long term</w:t>
      </w:r>
      <w:proofErr w:type="gramEnd"/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strategy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confront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insurgent,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rebuild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nation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resolve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root cause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</w:t>
      </w:r>
      <w:r w:rsidR="00C05852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nsurgency.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This strategy is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ideal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for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handling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 insurgency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Despite that,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 danger lies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inability of ruling authorities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deploy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enemy or population-centric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approach when the situation demands appropriately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Also,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r w:rsidR="00C05852"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challenge arises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the ability of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government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 to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deployment both </w:t>
      </w:r>
      <w:r w:rsidR="00C05852"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enemy centric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C05852"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population-centric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approach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a </w:t>
      </w:r>
      <w:r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period w</w:t>
      </w:r>
      <w:r w:rsidR="00C05852"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ere</w:t>
      </w:r>
      <w:r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resources </w:t>
      </w:r>
      <w:proofErr w:type="spellStart"/>
      <w:r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can not</w:t>
      </w:r>
      <w:proofErr w:type="spellEnd"/>
      <w:r w:rsidRP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accommodate both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64B9A3E5" w14:textId="77777777" w:rsidR="00C05852" w:rsidRPr="00C05852" w:rsidRDefault="00C05852" w:rsidP="00C05852">
      <w:pPr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1BD060E" w14:textId="0B207533" w:rsidR="00AE040E" w:rsidRPr="00C05852" w:rsidRDefault="00AE040E" w:rsidP="002A299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COMPONENT STRATEGIES OF COUNTER-INSURGENCY</w:t>
      </w:r>
    </w:p>
    <w:p w14:paraId="2B9E43C5" w14:textId="5A8E0B6A" w:rsidR="00AE040E" w:rsidRPr="00C05852" w:rsidRDefault="00AE040E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component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sub-category of a whole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It is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piece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that when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put together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form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full picture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Components allow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identification of underlying factors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as well as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singular issues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14:paraId="76F1B6AA" w14:textId="091F4D33" w:rsidR="00AE040E" w:rsidRPr="00C05852" w:rsidRDefault="00AE040E" w:rsidP="00C05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Component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Strategies of counter-insurgency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(COIN)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 a select area of a society needs or lack of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it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It is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specifi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 in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its focus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is not inhibited by the targets of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COIN operation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activities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Hence, it aids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counter-insurgency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operations by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address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ing or countering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gap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 or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weakness in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that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society that the insurgents exploit.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Several</w:t>
      </w:r>
      <w:proofErr w:type="gramEnd"/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such component strategy are identified below.</w:t>
      </w:r>
    </w:p>
    <w:p w14:paraId="31F97D83" w14:textId="40077365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</w:t>
      </w:r>
      <w:r w:rsid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BASED</w:t>
      </w:r>
      <w:r w:rsid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</w:t>
      </w:r>
      <w:r w:rsid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STRATEGY</w:t>
      </w:r>
    </w:p>
    <w:p w14:paraId="45CCFFC2" w14:textId="55620531" w:rsidR="00AE040E" w:rsidRPr="00C05852" w:rsidRDefault="00C05852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entails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 plan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formulated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 the Insurgency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 factors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are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vital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addressing any insurgency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as it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addresses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v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ry nature of governance, power and the constitution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Here, this strategy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aims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provide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framework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 leadership, reconciliation, reforms of government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It is used to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signal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seriousness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all other counter-insurgency activities should be given.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Such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because it shows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the depth of commitment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of the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 class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addressing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ssues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Examples can be gleaned from the </w:t>
      </w:r>
      <w:r w:rsid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establishment of the North-</w:t>
      </w:r>
      <w:r w:rsid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East Development Commission (NEDC) to address issue </w:t>
      </w:r>
      <w:proofErr w:type="spellStart"/>
      <w:r w:rsid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fuelling</w:t>
      </w:r>
      <w:proofErr w:type="spellEnd"/>
      <w:r w:rsid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Boko Haram Insurgency North-Eastern Nigeria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etc.</w:t>
      </w:r>
    </w:p>
    <w:p w14:paraId="26D7EE8C" w14:textId="2A04F224" w:rsidR="00C05852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SECURITY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CENTRIC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STRATEGY</w:t>
      </w:r>
    </w:p>
    <w:p w14:paraId="176838B8" w14:textId="62A669A5" w:rsidR="00AE040E" w:rsidRPr="00C05852" w:rsidRDefault="00C05852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essential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strategy for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COIN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Such is because it is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developed and deployed along with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Political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Economic approach (depending on the situation)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It entail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comprehensive plan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how a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nations security sector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(Military, Police, Oversight Mechanism, Judicial System, Intelligence Structure etc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)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is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deployed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deal with an insurgency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either by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degrading the insurgents or by protecting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opulation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democratic society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the security strategy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success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failure lies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on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support it receive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from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political class (political will and funding),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opulation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competence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capacity of its commanders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Examples here can be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 </w:t>
      </w:r>
      <w:r w:rsid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establishment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Joint Task Force (JTF)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Nigeria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deal with</w:t>
      </w:r>
      <w:r w:rsid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various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security challenges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the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Counter-Insurgency </w:t>
      </w:r>
      <w:r w:rsidR="00AE040E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Security Strategy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the USA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fight against Taliban in Afghanistan</w:t>
      </w:r>
      <w:r w:rsidR="00AE040E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etc. </w:t>
      </w:r>
    </w:p>
    <w:p w14:paraId="1454B27A" w14:textId="3D5D4EEA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ECONOMIC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CENTRIC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STRATEGY </w:t>
      </w:r>
    </w:p>
    <w:p w14:paraId="244AA9BF" w14:textId="5D1C153E" w:rsidR="00AE040E" w:rsidRDefault="00AE040E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This </w:t>
      </w:r>
      <w:r w:rsidR="00C05852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trategy is based on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government plans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 the economic lapses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society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that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led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or potentially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lead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the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nsurgency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first place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Here, issues such as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economic marginalization, unemployment, access to financial opportunities</w:t>
      </w:r>
      <w:r w:rsid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, </w:t>
      </w:r>
      <w:r w:rsidR="009B6484" w:rsidRPr="009B64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etc.</w:t>
      </w:r>
      <w:r w:rsidR="009B64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 be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addressed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addressing these needs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government generates confidence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 its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ability to provide essential services to its people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win-over the popular supports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of citizens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1967C3F1" w14:textId="3CD4B4EA" w:rsidR="009B6484" w:rsidRDefault="009B6484" w:rsidP="00C05852">
      <w:pPr>
        <w:spacing w:before="240"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472D4FF8" w14:textId="77777777" w:rsidR="009B6484" w:rsidRPr="00C05852" w:rsidRDefault="009B6484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EDBE7" w14:textId="4E1F51DE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INFORMATION</w:t>
      </w:r>
      <w:r w:rsidR="006874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CENTRIC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COUNTER-INSURGENCY</w:t>
      </w:r>
      <w:r w:rsidR="006874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STRATEGY</w:t>
      </w:r>
    </w:p>
    <w:p w14:paraId="55270CC0" w14:textId="606E7458" w:rsidR="00AE040E" w:rsidRPr="00C05852" w:rsidRDefault="00AE040E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Here,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information is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core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of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COIN operations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This </w:t>
      </w:r>
      <w:r w:rsidR="00C05852"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trategy seeks to match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intelligence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(gather to understand the enemy) with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influence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(to promote the government cause) and the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strategic narrative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(that resonates with relevant audiences) with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physical actions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14:paraId="4C352C72" w14:textId="57A3F2F5" w:rsidR="00AE040E" w:rsidRPr="00C05852" w:rsidRDefault="00AE040E" w:rsidP="002A299F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CONTROL</w:t>
      </w:r>
      <w:r w:rsidR="006874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CENTRI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</w:t>
      </w:r>
      <w:r w:rsidR="006874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C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OUNTER-INSURGENCY STRATEGY</w:t>
      </w:r>
    </w:p>
    <w:p w14:paraId="5544971F" w14:textId="6DF85708" w:rsidR="00AE040E" w:rsidRPr="00C05852" w:rsidRDefault="00AE040E" w:rsidP="00C0585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Here, this strategy allows for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an integrated approach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deal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with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counter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-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insurgency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C05852">
        <w:rPr>
          <w:rFonts w:ascii="Times New Roman" w:hAnsi="Times New Roman" w:cs="Times New Roman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Also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for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this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approach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to be successful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an integrated plan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must be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established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deployed</w:t>
      </w:r>
      <w:r w:rsidR="00C05852">
        <w:rPr>
          <w:rFonts w:ascii="Times New Roman" w:hAnsi="Times New Roman" w:cs="Times New Roman"/>
          <w:sz w:val="24"/>
          <w:szCs w:val="24"/>
        </w:rPr>
        <w:t xml:space="preserve">. 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function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are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to assess the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nature of the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nsurgency</w:t>
      </w:r>
      <w:r w:rsid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formulate policies to address the </w:t>
      </w:r>
      <w:r w:rsidR="00C05852"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nsurgency</w:t>
      </w:r>
      <w:r w:rsidRPr="00C0585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</w:t>
      </w:r>
      <w:r w:rsidRP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evaluate these policies effectiveness</w:t>
      </w:r>
      <w:r w:rsidR="00C0585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14:paraId="00079C69" w14:textId="77777777" w:rsidR="00822966" w:rsidRPr="00AE040E" w:rsidRDefault="00822966" w:rsidP="00C058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966" w:rsidRPr="00AE04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00B5" w14:textId="77777777" w:rsidR="002A299F" w:rsidRDefault="002A299F">
      <w:pPr>
        <w:spacing w:after="0" w:line="240" w:lineRule="auto"/>
      </w:pPr>
      <w:r>
        <w:separator/>
      </w:r>
    </w:p>
  </w:endnote>
  <w:endnote w:type="continuationSeparator" w:id="0">
    <w:p w14:paraId="21FC5A91" w14:textId="77777777" w:rsidR="002A299F" w:rsidRDefault="002A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31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1D2CA" w14:textId="77777777" w:rsidR="00674529" w:rsidRDefault="00955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06208" w14:textId="77777777" w:rsidR="00674529" w:rsidRDefault="0067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4648" w14:textId="77777777" w:rsidR="002A299F" w:rsidRDefault="002A299F">
      <w:pPr>
        <w:spacing w:after="0" w:line="240" w:lineRule="auto"/>
      </w:pPr>
      <w:r>
        <w:separator/>
      </w:r>
    </w:p>
  </w:footnote>
  <w:footnote w:type="continuationSeparator" w:id="0">
    <w:p w14:paraId="4AE59B00" w14:textId="77777777" w:rsidR="002A299F" w:rsidRDefault="002A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64470"/>
    <w:multiLevelType w:val="multilevel"/>
    <w:tmpl w:val="604E1750"/>
    <w:lvl w:ilvl="0">
      <w:start w:val="10"/>
      <w:numFmt w:val="decimal"/>
      <w:lvlText w:val="%1.0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06B225D"/>
    <w:multiLevelType w:val="multilevel"/>
    <w:tmpl w:val="26B66DC4"/>
    <w:lvl w:ilvl="0">
      <w:start w:val="10"/>
      <w:numFmt w:val="decimal"/>
      <w:lvlText w:val="%1."/>
      <w:lvlJc w:val="left"/>
      <w:pPr>
        <w:ind w:left="660" w:hanging="660"/>
      </w:pPr>
      <w:rPr>
        <w:rFonts w:eastAsiaTheme="minorEastAsia"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eastAsiaTheme="min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color w:val="000000" w:themeColor="text1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xMDUyMzG2NDc3MDdV0lEKTi0uzszPAykwqQUAv1dmTiwAAAA="/>
  </w:docVars>
  <w:rsids>
    <w:rsidRoot w:val="00C42559"/>
    <w:rsid w:val="00021512"/>
    <w:rsid w:val="00041520"/>
    <w:rsid w:val="000A1FBC"/>
    <w:rsid w:val="00147335"/>
    <w:rsid w:val="00150D34"/>
    <w:rsid w:val="00153A6B"/>
    <w:rsid w:val="00156EBD"/>
    <w:rsid w:val="001A1646"/>
    <w:rsid w:val="00253333"/>
    <w:rsid w:val="002843AA"/>
    <w:rsid w:val="002A299F"/>
    <w:rsid w:val="002C5A41"/>
    <w:rsid w:val="00394C9E"/>
    <w:rsid w:val="003B045E"/>
    <w:rsid w:val="003D4F03"/>
    <w:rsid w:val="0043683D"/>
    <w:rsid w:val="00460A23"/>
    <w:rsid w:val="004B1D1B"/>
    <w:rsid w:val="004C02A0"/>
    <w:rsid w:val="00551652"/>
    <w:rsid w:val="005A121E"/>
    <w:rsid w:val="005B3BF1"/>
    <w:rsid w:val="005B77EF"/>
    <w:rsid w:val="005E0454"/>
    <w:rsid w:val="00650490"/>
    <w:rsid w:val="00674529"/>
    <w:rsid w:val="006874E5"/>
    <w:rsid w:val="00780721"/>
    <w:rsid w:val="007864D2"/>
    <w:rsid w:val="00815687"/>
    <w:rsid w:val="0081712D"/>
    <w:rsid w:val="00822966"/>
    <w:rsid w:val="00825A84"/>
    <w:rsid w:val="0083445E"/>
    <w:rsid w:val="009557E9"/>
    <w:rsid w:val="009B6484"/>
    <w:rsid w:val="009C2714"/>
    <w:rsid w:val="009D3937"/>
    <w:rsid w:val="00A15878"/>
    <w:rsid w:val="00A21C47"/>
    <w:rsid w:val="00A35021"/>
    <w:rsid w:val="00A43EEA"/>
    <w:rsid w:val="00A5360A"/>
    <w:rsid w:val="00A952AA"/>
    <w:rsid w:val="00AA264B"/>
    <w:rsid w:val="00AC4D6B"/>
    <w:rsid w:val="00AE040E"/>
    <w:rsid w:val="00B02E41"/>
    <w:rsid w:val="00B0728D"/>
    <w:rsid w:val="00B17242"/>
    <w:rsid w:val="00B430B3"/>
    <w:rsid w:val="00B8547C"/>
    <w:rsid w:val="00BE3BB6"/>
    <w:rsid w:val="00C05852"/>
    <w:rsid w:val="00C2769B"/>
    <w:rsid w:val="00C42559"/>
    <w:rsid w:val="00C62989"/>
    <w:rsid w:val="00CB0509"/>
    <w:rsid w:val="00CC5924"/>
    <w:rsid w:val="00CC5D26"/>
    <w:rsid w:val="00D232F4"/>
    <w:rsid w:val="00D70BEF"/>
    <w:rsid w:val="00D8138F"/>
    <w:rsid w:val="00DB3342"/>
    <w:rsid w:val="00DB7F2E"/>
    <w:rsid w:val="00E05F20"/>
    <w:rsid w:val="00E30685"/>
    <w:rsid w:val="00E4624C"/>
    <w:rsid w:val="00EB4139"/>
    <w:rsid w:val="00EC2428"/>
    <w:rsid w:val="00ED3012"/>
    <w:rsid w:val="00F90875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61CF"/>
  <w15:chartTrackingRefBased/>
  <w15:docId w15:val="{5CC15866-F16F-4C11-82E8-430A700D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59"/>
  </w:style>
  <w:style w:type="paragraph" w:styleId="BalloonText">
    <w:name w:val="Balloon Text"/>
    <w:basedOn w:val="Normal"/>
    <w:link w:val="BalloonTextChar"/>
    <w:uiPriority w:val="99"/>
    <w:semiHidden/>
    <w:unhideWhenUsed/>
    <w:rsid w:val="0055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14</cp:revision>
  <cp:lastPrinted>2020-03-16T08:49:00Z</cp:lastPrinted>
  <dcterms:created xsi:type="dcterms:W3CDTF">2019-09-23T13:26:00Z</dcterms:created>
  <dcterms:modified xsi:type="dcterms:W3CDTF">2020-08-08T08:54:00Z</dcterms:modified>
</cp:coreProperties>
</file>